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0" w:type="dxa"/>
          <w:right w:w="0" w:type="dxa"/>
        </w:tblCellMar>
        <w:tblLook w:val="04A0" w:firstRow="1" w:lastRow="0" w:firstColumn="1" w:lastColumn="0" w:noHBand="0" w:noVBand="1"/>
      </w:tblPr>
      <w:tblGrid>
        <w:gridCol w:w="2343"/>
        <w:gridCol w:w="6074"/>
        <w:gridCol w:w="3223"/>
      </w:tblGrid>
      <w:tr w:rsidR="0089442B" w14:paraId="56682EA7" w14:textId="77777777">
        <w:trPr>
          <w:trHeight w:hRule="exact" w:val="1670"/>
        </w:trPr>
        <w:tc>
          <w:tcPr>
            <w:tcW w:w="2343" w:type="dxa"/>
            <w:tcBorders>
              <w:top w:val="none" w:sz="0" w:space="0" w:color="000000"/>
              <w:left w:val="none" w:sz="0" w:space="0" w:color="000000"/>
              <w:bottom w:val="none" w:sz="0" w:space="0" w:color="000000"/>
              <w:right w:val="none" w:sz="0" w:space="0" w:color="000000"/>
            </w:tcBorders>
          </w:tcPr>
          <w:p w14:paraId="74134744" w14:textId="77777777" w:rsidR="0089442B" w:rsidRDefault="006F2437">
            <w:pPr>
              <w:spacing w:before="42"/>
              <w:ind w:left="864"/>
              <w:jc w:val="right"/>
              <w:textAlignment w:val="baseline"/>
            </w:pPr>
            <w:r>
              <w:rPr>
                <w:noProof/>
              </w:rPr>
              <w:drawing>
                <wp:inline distT="0" distB="0" distL="0" distR="0" wp14:anchorId="1CACA060" wp14:editId="2591517A">
                  <wp:extent cx="939165" cy="98488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a:stretch>
                            <a:fillRect/>
                          </a:stretch>
                        </pic:blipFill>
                        <pic:spPr>
                          <a:xfrm>
                            <a:off x="0" y="0"/>
                            <a:ext cx="939165" cy="984885"/>
                          </a:xfrm>
                          <a:prstGeom prst="rect">
                            <a:avLst/>
                          </a:prstGeom>
                        </pic:spPr>
                      </pic:pic>
                    </a:graphicData>
                  </a:graphic>
                </wp:inline>
              </w:drawing>
            </w:r>
          </w:p>
        </w:tc>
        <w:tc>
          <w:tcPr>
            <w:tcW w:w="6074" w:type="dxa"/>
            <w:tcBorders>
              <w:top w:val="none" w:sz="0" w:space="0" w:color="000000"/>
              <w:left w:val="none" w:sz="0" w:space="0" w:color="000000"/>
              <w:bottom w:val="none" w:sz="0" w:space="0" w:color="000000"/>
              <w:right w:val="none" w:sz="0" w:space="0" w:color="000000"/>
            </w:tcBorders>
          </w:tcPr>
          <w:p w14:paraId="22A1E37B" w14:textId="77777777" w:rsidR="0089442B" w:rsidRDefault="006F2437">
            <w:pPr>
              <w:spacing w:before="269" w:line="277" w:lineRule="exact"/>
              <w:ind w:left="1800"/>
              <w:textAlignment w:val="baseline"/>
              <w:rPr>
                <w:rFonts w:ascii="Calibri" w:eastAsia="Calibri" w:hAnsi="Calibri"/>
                <w:b/>
                <w:color w:val="2D74B5"/>
                <w:sz w:val="28"/>
              </w:rPr>
            </w:pPr>
            <w:r>
              <w:rPr>
                <w:rFonts w:ascii="Calibri" w:eastAsia="Calibri" w:hAnsi="Calibri"/>
                <w:b/>
                <w:color w:val="2D74B5"/>
                <w:sz w:val="28"/>
              </w:rPr>
              <w:t>HOME MEANS NEVADA, INC.</w:t>
            </w:r>
          </w:p>
          <w:p w14:paraId="37A0AF30" w14:textId="77777777" w:rsidR="0089442B" w:rsidRDefault="006F2437">
            <w:pPr>
              <w:spacing w:before="51" w:line="185" w:lineRule="exact"/>
              <w:ind w:left="1800"/>
              <w:textAlignment w:val="baseline"/>
              <w:rPr>
                <w:rFonts w:ascii="Calibri" w:eastAsia="Calibri" w:hAnsi="Calibri"/>
                <w:i/>
                <w:color w:val="8495AF"/>
                <w:sz w:val="18"/>
              </w:rPr>
            </w:pPr>
            <w:r>
              <w:rPr>
                <w:rFonts w:ascii="Calibri" w:eastAsia="Calibri" w:hAnsi="Calibri"/>
                <w:i/>
                <w:color w:val="8495AF"/>
                <w:sz w:val="18"/>
              </w:rPr>
              <w:t>A Non-Profit Entity Established by the</w:t>
            </w:r>
          </w:p>
          <w:p w14:paraId="2A6DA58C" w14:textId="77777777" w:rsidR="0089442B" w:rsidRDefault="006F2437">
            <w:pPr>
              <w:spacing w:before="36" w:after="658" w:line="184" w:lineRule="exact"/>
              <w:ind w:left="1800"/>
              <w:textAlignment w:val="baseline"/>
              <w:rPr>
                <w:rFonts w:ascii="Calibri" w:eastAsia="Calibri" w:hAnsi="Calibri"/>
                <w:b/>
                <w:i/>
                <w:color w:val="8495AF"/>
                <w:sz w:val="18"/>
              </w:rPr>
            </w:pPr>
            <w:r>
              <w:rPr>
                <w:rFonts w:ascii="Calibri" w:eastAsia="Calibri" w:hAnsi="Calibri"/>
                <w:b/>
                <w:i/>
                <w:color w:val="8495AF"/>
                <w:sz w:val="18"/>
              </w:rPr>
              <w:t>State of Nevada, Department of Business and Industry</w:t>
            </w:r>
          </w:p>
        </w:tc>
        <w:tc>
          <w:tcPr>
            <w:tcW w:w="3223" w:type="dxa"/>
            <w:tcBorders>
              <w:top w:val="none" w:sz="0" w:space="0" w:color="000000"/>
              <w:left w:val="none" w:sz="0" w:space="0" w:color="000000"/>
              <w:bottom w:val="none" w:sz="0" w:space="0" w:color="000000"/>
              <w:right w:val="none" w:sz="0" w:space="0" w:color="000000"/>
            </w:tcBorders>
          </w:tcPr>
          <w:p w14:paraId="4B74AEEB" w14:textId="77777777" w:rsidR="0089442B" w:rsidRDefault="006F2437">
            <w:pPr>
              <w:spacing w:line="273" w:lineRule="exact"/>
              <w:ind w:right="36"/>
              <w:jc w:val="right"/>
              <w:textAlignment w:val="baseline"/>
              <w:rPr>
                <w:rFonts w:eastAsia="Times New Roman"/>
                <w:b/>
                <w:color w:val="2D74B5"/>
                <w:sz w:val="24"/>
              </w:rPr>
            </w:pPr>
            <w:r>
              <w:rPr>
                <w:rFonts w:eastAsia="Times New Roman"/>
                <w:b/>
                <w:color w:val="2D74B5"/>
                <w:sz w:val="24"/>
              </w:rPr>
              <w:t>Board of Directors</w:t>
            </w:r>
          </w:p>
          <w:p w14:paraId="56675D03" w14:textId="77777777" w:rsidR="0089442B" w:rsidRDefault="006F2437">
            <w:pPr>
              <w:spacing w:before="163" w:line="241" w:lineRule="exact"/>
              <w:ind w:left="216" w:right="36"/>
              <w:jc w:val="right"/>
              <w:textAlignment w:val="baseline"/>
              <w:rPr>
                <w:rFonts w:ascii="Calibri" w:eastAsia="Calibri" w:hAnsi="Calibri"/>
                <w:b/>
                <w:i/>
                <w:color w:val="8495AF"/>
                <w:spacing w:val="-1"/>
                <w:sz w:val="20"/>
              </w:rPr>
            </w:pPr>
            <w:r>
              <w:rPr>
                <w:rFonts w:ascii="Calibri" w:eastAsia="Calibri" w:hAnsi="Calibri"/>
                <w:b/>
                <w:i/>
                <w:color w:val="8495AF"/>
                <w:spacing w:val="-1"/>
                <w:sz w:val="20"/>
              </w:rPr>
              <w:t>President –</w:t>
            </w:r>
            <w:r>
              <w:rPr>
                <w:rFonts w:ascii="Calibri" w:eastAsia="Calibri" w:hAnsi="Calibri"/>
                <w:b/>
                <w:color w:val="2D74B5"/>
                <w:spacing w:val="-1"/>
                <w:sz w:val="20"/>
              </w:rPr>
              <w:t xml:space="preserve"> Shannon Chambers </w:t>
            </w:r>
            <w:r>
              <w:rPr>
                <w:rFonts w:ascii="Calibri" w:eastAsia="Calibri" w:hAnsi="Calibri"/>
                <w:b/>
                <w:i/>
                <w:color w:val="8495AF"/>
                <w:spacing w:val="-1"/>
                <w:sz w:val="20"/>
              </w:rPr>
              <w:t>VP/Treasurer –</w:t>
            </w:r>
            <w:r>
              <w:rPr>
                <w:rFonts w:ascii="Calibri" w:eastAsia="Calibri" w:hAnsi="Calibri"/>
                <w:b/>
                <w:color w:val="2D74B5"/>
                <w:spacing w:val="-1"/>
                <w:sz w:val="20"/>
              </w:rPr>
              <w:t xml:space="preserve"> Perry Faigin </w:t>
            </w:r>
            <w:r>
              <w:rPr>
                <w:rFonts w:ascii="Calibri" w:eastAsia="Calibri" w:hAnsi="Calibri"/>
                <w:b/>
                <w:i/>
                <w:color w:val="8495AF"/>
                <w:spacing w:val="-1"/>
                <w:sz w:val="20"/>
              </w:rPr>
              <w:t>Member at-large –</w:t>
            </w:r>
            <w:r>
              <w:rPr>
                <w:rFonts w:ascii="Calibri" w:eastAsia="Calibri" w:hAnsi="Calibri"/>
                <w:b/>
                <w:color w:val="2D74B5"/>
                <w:spacing w:val="-1"/>
                <w:sz w:val="20"/>
              </w:rPr>
              <w:t xml:space="preserve"> Robin Sweet </w:t>
            </w:r>
            <w:r>
              <w:rPr>
                <w:rFonts w:ascii="Calibri" w:eastAsia="Calibri" w:hAnsi="Calibri"/>
                <w:b/>
                <w:i/>
                <w:color w:val="8495AF"/>
                <w:spacing w:val="-1"/>
                <w:sz w:val="20"/>
              </w:rPr>
              <w:t>Member at-large –</w:t>
            </w:r>
            <w:r>
              <w:rPr>
                <w:rFonts w:ascii="Calibri" w:eastAsia="Calibri" w:hAnsi="Calibri"/>
                <w:b/>
                <w:color w:val="2D74B5"/>
                <w:spacing w:val="-1"/>
                <w:sz w:val="20"/>
              </w:rPr>
              <w:t xml:space="preserve"> Verise Campbell </w:t>
            </w:r>
            <w:r>
              <w:rPr>
                <w:rFonts w:ascii="Calibri" w:eastAsia="Calibri" w:hAnsi="Calibri"/>
                <w:b/>
                <w:i/>
                <w:color w:val="8495AF"/>
                <w:spacing w:val="-1"/>
                <w:sz w:val="20"/>
              </w:rPr>
              <w:t>Member at-large</w:t>
            </w:r>
            <w:r>
              <w:rPr>
                <w:rFonts w:ascii="Calibri" w:eastAsia="Calibri" w:hAnsi="Calibri"/>
                <w:b/>
                <w:color w:val="868380"/>
                <w:spacing w:val="-1"/>
                <w:sz w:val="20"/>
              </w:rPr>
              <w:t xml:space="preserve"> –</w:t>
            </w:r>
            <w:r>
              <w:rPr>
                <w:rFonts w:ascii="Calibri" w:eastAsia="Calibri" w:hAnsi="Calibri"/>
                <w:b/>
                <w:color w:val="2D74B5"/>
                <w:spacing w:val="-1"/>
                <w:sz w:val="20"/>
              </w:rPr>
              <w:t xml:space="preserve"> Jennifer Yim</w:t>
            </w:r>
          </w:p>
        </w:tc>
      </w:tr>
    </w:tbl>
    <w:p w14:paraId="75D2B274" w14:textId="77777777" w:rsidR="0089442B" w:rsidRDefault="0089442B">
      <w:pPr>
        <w:spacing w:after="704" w:line="20" w:lineRule="exact"/>
      </w:pPr>
    </w:p>
    <w:p w14:paraId="2F14FAA9" w14:textId="77777777" w:rsidR="0089442B" w:rsidRDefault="006F2437">
      <w:pPr>
        <w:spacing w:after="319"/>
        <w:ind w:right="19"/>
        <w:textAlignment w:val="baseline"/>
      </w:pPr>
      <w:r>
        <w:rPr>
          <w:noProof/>
        </w:rPr>
        <w:drawing>
          <wp:inline distT="0" distB="0" distL="0" distR="0" wp14:anchorId="52EF7D8D" wp14:editId="48B067F5">
            <wp:extent cx="7379335" cy="22860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9"/>
                    <a:stretch>
                      <a:fillRect/>
                    </a:stretch>
                  </pic:blipFill>
                  <pic:spPr>
                    <a:xfrm>
                      <a:off x="0" y="0"/>
                      <a:ext cx="7379335" cy="228600"/>
                    </a:xfrm>
                    <a:prstGeom prst="rect">
                      <a:avLst/>
                    </a:prstGeom>
                  </pic:spPr>
                </pic:pic>
              </a:graphicData>
            </a:graphic>
          </wp:inline>
        </w:drawing>
      </w:r>
    </w:p>
    <w:p w14:paraId="52E0FC3C" w14:textId="77777777" w:rsidR="0089442B" w:rsidRPr="00250BC4" w:rsidRDefault="006F2437" w:rsidP="002E777A">
      <w:pPr>
        <w:spacing w:line="273" w:lineRule="exact"/>
        <w:ind w:firstLine="720"/>
        <w:jc w:val="center"/>
        <w:textAlignment w:val="baseline"/>
        <w:rPr>
          <w:rFonts w:eastAsia="Times New Roman"/>
          <w:b/>
          <w:color w:val="000000"/>
          <w:sz w:val="28"/>
          <w:szCs w:val="28"/>
        </w:rPr>
      </w:pPr>
      <w:r w:rsidRPr="00250BC4">
        <w:rPr>
          <w:rFonts w:eastAsia="Times New Roman"/>
          <w:b/>
          <w:color w:val="000000"/>
          <w:sz w:val="28"/>
          <w:szCs w:val="28"/>
        </w:rPr>
        <w:t>Home Means Nevada, Inc.</w:t>
      </w:r>
    </w:p>
    <w:p w14:paraId="1C3977A5" w14:textId="77777777" w:rsidR="0089442B" w:rsidRPr="00250BC4" w:rsidRDefault="006F2437" w:rsidP="002E777A">
      <w:pPr>
        <w:spacing w:line="302" w:lineRule="exact"/>
        <w:ind w:left="720" w:hanging="144"/>
        <w:jc w:val="center"/>
        <w:textAlignment w:val="baseline"/>
        <w:rPr>
          <w:rFonts w:eastAsia="Times New Roman"/>
          <w:b/>
          <w:color w:val="000000"/>
          <w:sz w:val="28"/>
          <w:szCs w:val="28"/>
        </w:rPr>
      </w:pPr>
      <w:r w:rsidRPr="00250BC4">
        <w:rPr>
          <w:rFonts w:eastAsia="Times New Roman"/>
          <w:b/>
          <w:color w:val="000000"/>
          <w:sz w:val="28"/>
          <w:szCs w:val="28"/>
        </w:rPr>
        <w:t xml:space="preserve">Notice &amp; Agenda of Public Meeting </w:t>
      </w:r>
      <w:r w:rsidRPr="00250BC4">
        <w:rPr>
          <w:rFonts w:eastAsia="Times New Roman"/>
          <w:b/>
          <w:color w:val="000000"/>
          <w:sz w:val="28"/>
          <w:szCs w:val="28"/>
        </w:rPr>
        <w:br/>
        <w:t>Home Means Nevada, Inc.</w:t>
      </w:r>
    </w:p>
    <w:p w14:paraId="63AFB35B" w14:textId="77777777" w:rsidR="0089442B" w:rsidRPr="00250BC4" w:rsidRDefault="006F2437" w:rsidP="00250BC4">
      <w:pPr>
        <w:ind w:left="576"/>
        <w:jc w:val="center"/>
        <w:textAlignment w:val="baseline"/>
        <w:rPr>
          <w:rFonts w:eastAsia="Times New Roman"/>
          <w:b/>
          <w:color w:val="000000"/>
          <w:sz w:val="28"/>
          <w:szCs w:val="28"/>
        </w:rPr>
      </w:pPr>
      <w:r w:rsidRPr="00250BC4">
        <w:rPr>
          <w:rFonts w:eastAsia="Times New Roman"/>
          <w:b/>
          <w:color w:val="000000"/>
          <w:sz w:val="28"/>
          <w:szCs w:val="28"/>
        </w:rPr>
        <w:t>Board of Directors Public Meeting</w:t>
      </w:r>
    </w:p>
    <w:p w14:paraId="66808FA9" w14:textId="77777777" w:rsidR="00250BC4" w:rsidRDefault="00250BC4" w:rsidP="00250BC4">
      <w:pPr>
        <w:ind w:left="576" w:hanging="1080"/>
        <w:jc w:val="center"/>
        <w:textAlignment w:val="baseline"/>
        <w:rPr>
          <w:rFonts w:eastAsia="Times New Roman"/>
          <w:b/>
          <w:color w:val="000000"/>
          <w:sz w:val="28"/>
          <w:szCs w:val="28"/>
        </w:rPr>
      </w:pPr>
      <w:r w:rsidRPr="00250BC4">
        <w:rPr>
          <w:rFonts w:eastAsia="Times New Roman"/>
          <w:b/>
          <w:color w:val="000000"/>
          <w:sz w:val="28"/>
          <w:szCs w:val="28"/>
        </w:rPr>
        <w:t xml:space="preserve">                  </w:t>
      </w:r>
      <w:r w:rsidR="00F23398">
        <w:rPr>
          <w:rFonts w:eastAsia="Times New Roman"/>
          <w:b/>
          <w:color w:val="000000"/>
          <w:sz w:val="28"/>
          <w:szCs w:val="28"/>
        </w:rPr>
        <w:t>Monday, April</w:t>
      </w:r>
      <w:r w:rsidR="00892D11">
        <w:rPr>
          <w:rFonts w:eastAsia="Times New Roman"/>
          <w:b/>
          <w:color w:val="000000"/>
          <w:sz w:val="28"/>
          <w:szCs w:val="28"/>
        </w:rPr>
        <w:t xml:space="preserve"> </w:t>
      </w:r>
      <w:r w:rsidR="00F23398">
        <w:rPr>
          <w:rFonts w:eastAsia="Times New Roman"/>
          <w:b/>
          <w:color w:val="000000"/>
          <w:sz w:val="28"/>
          <w:szCs w:val="28"/>
        </w:rPr>
        <w:t>1</w:t>
      </w:r>
      <w:r w:rsidR="00892D11">
        <w:rPr>
          <w:rFonts w:eastAsia="Times New Roman"/>
          <w:b/>
          <w:color w:val="000000"/>
          <w:sz w:val="28"/>
          <w:szCs w:val="28"/>
        </w:rPr>
        <w:t>3, 2020</w:t>
      </w:r>
      <w:r w:rsidR="006F2437" w:rsidRPr="00250BC4">
        <w:rPr>
          <w:rFonts w:eastAsia="Times New Roman"/>
          <w:b/>
          <w:color w:val="000000"/>
          <w:sz w:val="28"/>
          <w:szCs w:val="28"/>
        </w:rPr>
        <w:t xml:space="preserve">, at 9:30 A.M. </w:t>
      </w:r>
      <w:r w:rsidR="006F2437" w:rsidRPr="00250BC4">
        <w:rPr>
          <w:rFonts w:eastAsia="Times New Roman"/>
          <w:b/>
          <w:color w:val="000000"/>
          <w:sz w:val="28"/>
          <w:szCs w:val="28"/>
        </w:rPr>
        <w:br/>
        <w:t xml:space="preserve">Meeting Location: Teleconference </w:t>
      </w:r>
    </w:p>
    <w:p w14:paraId="6D142BEC" w14:textId="77777777" w:rsidR="0089442B" w:rsidRPr="00250BC4" w:rsidRDefault="006F2437" w:rsidP="00250BC4">
      <w:pPr>
        <w:ind w:left="576" w:hanging="1080"/>
        <w:jc w:val="center"/>
        <w:textAlignment w:val="baseline"/>
        <w:rPr>
          <w:rFonts w:eastAsia="Times New Roman"/>
          <w:b/>
          <w:color w:val="000000"/>
          <w:sz w:val="28"/>
          <w:szCs w:val="28"/>
        </w:rPr>
      </w:pPr>
      <w:r w:rsidRPr="00250BC4">
        <w:rPr>
          <w:rFonts w:eastAsia="Times New Roman"/>
          <w:b/>
          <w:color w:val="000000"/>
          <w:sz w:val="28"/>
          <w:szCs w:val="28"/>
        </w:rPr>
        <w:br/>
      </w:r>
      <w:r w:rsidRPr="00250BC4">
        <w:rPr>
          <w:rFonts w:eastAsia="Times New Roman"/>
          <w:b/>
          <w:color w:val="000000"/>
          <w:sz w:val="28"/>
          <w:szCs w:val="28"/>
          <w:u w:val="single"/>
        </w:rPr>
        <w:t>Meeting Minutes</w:t>
      </w:r>
    </w:p>
    <w:p w14:paraId="39E5DB4B" w14:textId="157CAA32" w:rsidR="0089442B" w:rsidRPr="00250BC4" w:rsidRDefault="006F2437" w:rsidP="00194AD2">
      <w:pPr>
        <w:numPr>
          <w:ilvl w:val="0"/>
          <w:numId w:val="1"/>
        </w:numPr>
        <w:tabs>
          <w:tab w:val="left" w:pos="1368"/>
        </w:tabs>
        <w:spacing w:before="377" w:line="273" w:lineRule="exact"/>
        <w:ind w:left="1008"/>
        <w:textAlignment w:val="baseline"/>
        <w:rPr>
          <w:rFonts w:eastAsia="Times New Roman"/>
          <w:b/>
          <w:color w:val="000000"/>
          <w:sz w:val="28"/>
          <w:szCs w:val="28"/>
        </w:rPr>
      </w:pPr>
      <w:r w:rsidRPr="00250BC4">
        <w:rPr>
          <w:rFonts w:eastAsia="Times New Roman"/>
          <w:b/>
          <w:color w:val="000000"/>
          <w:sz w:val="28"/>
          <w:szCs w:val="28"/>
        </w:rPr>
        <w:t>Call to order</w:t>
      </w:r>
      <w:r w:rsidR="002E777A">
        <w:rPr>
          <w:rFonts w:eastAsia="Times New Roman"/>
          <w:b/>
          <w:color w:val="000000"/>
          <w:sz w:val="28"/>
          <w:szCs w:val="28"/>
        </w:rPr>
        <w:t xml:space="preserve"> and </w:t>
      </w:r>
      <w:r w:rsidRPr="00250BC4">
        <w:rPr>
          <w:rFonts w:eastAsia="Times New Roman"/>
          <w:b/>
          <w:color w:val="000000"/>
          <w:sz w:val="28"/>
          <w:szCs w:val="28"/>
        </w:rPr>
        <w:t>Roll Call.</w:t>
      </w:r>
    </w:p>
    <w:p w14:paraId="421AAF14" w14:textId="31DF2CD3" w:rsidR="0089442B" w:rsidRPr="00F14420" w:rsidRDefault="002E777A" w:rsidP="00194AD2">
      <w:pPr>
        <w:spacing w:before="380" w:line="272" w:lineRule="exact"/>
        <w:ind w:left="1008"/>
        <w:textAlignment w:val="baseline"/>
        <w:rPr>
          <w:rFonts w:eastAsia="Times New Roman"/>
          <w:color w:val="000000"/>
          <w:spacing w:val="-1"/>
          <w:sz w:val="28"/>
          <w:szCs w:val="28"/>
        </w:rPr>
      </w:pPr>
      <w:r>
        <w:rPr>
          <w:rFonts w:eastAsia="Times New Roman"/>
          <w:color w:val="000000"/>
          <w:spacing w:val="-1"/>
          <w:sz w:val="28"/>
          <w:szCs w:val="28"/>
        </w:rPr>
        <w:t xml:space="preserve">Shannon Chambers, </w:t>
      </w:r>
      <w:r w:rsidR="006F2437" w:rsidRPr="00F14420">
        <w:rPr>
          <w:rFonts w:eastAsia="Times New Roman"/>
          <w:color w:val="000000"/>
          <w:spacing w:val="-1"/>
          <w:sz w:val="28"/>
          <w:szCs w:val="28"/>
        </w:rPr>
        <w:t>President</w:t>
      </w:r>
      <w:r>
        <w:rPr>
          <w:rFonts w:eastAsia="Times New Roman"/>
          <w:color w:val="000000"/>
          <w:spacing w:val="-1"/>
          <w:sz w:val="28"/>
          <w:szCs w:val="28"/>
        </w:rPr>
        <w:t>,</w:t>
      </w:r>
      <w:r w:rsidR="006F2437" w:rsidRPr="00F14420">
        <w:rPr>
          <w:rFonts w:eastAsia="Times New Roman"/>
          <w:color w:val="000000"/>
          <w:spacing w:val="-1"/>
          <w:sz w:val="28"/>
          <w:szCs w:val="28"/>
        </w:rPr>
        <w:t xml:space="preserve"> called the meetin</w:t>
      </w:r>
      <w:r w:rsidR="000138A4">
        <w:rPr>
          <w:rFonts w:eastAsia="Times New Roman"/>
          <w:color w:val="000000"/>
          <w:spacing w:val="-1"/>
          <w:sz w:val="28"/>
          <w:szCs w:val="28"/>
        </w:rPr>
        <w:t>g to order at approximately 9:30</w:t>
      </w:r>
      <w:r w:rsidR="006F2437" w:rsidRPr="00F14420">
        <w:rPr>
          <w:rFonts w:eastAsia="Times New Roman"/>
          <w:color w:val="000000"/>
          <w:spacing w:val="-1"/>
          <w:sz w:val="28"/>
          <w:szCs w:val="28"/>
        </w:rPr>
        <w:t xml:space="preserve"> a.m.</w:t>
      </w:r>
      <w:r>
        <w:rPr>
          <w:rFonts w:eastAsia="Times New Roman"/>
          <w:color w:val="000000"/>
          <w:spacing w:val="-1"/>
          <w:sz w:val="28"/>
          <w:szCs w:val="28"/>
        </w:rPr>
        <w:t xml:space="preserve">  Roll Call</w:t>
      </w:r>
      <w:r w:rsidR="006F2437" w:rsidRPr="00F14420">
        <w:rPr>
          <w:rFonts w:eastAsia="Times New Roman"/>
          <w:color w:val="000000"/>
          <w:spacing w:val="-1"/>
          <w:sz w:val="28"/>
          <w:szCs w:val="28"/>
        </w:rPr>
        <w:t xml:space="preserve"> and Quorum.</w:t>
      </w:r>
    </w:p>
    <w:p w14:paraId="14BB5C26" w14:textId="77777777" w:rsidR="0089442B" w:rsidRPr="00F14420" w:rsidRDefault="006F2437" w:rsidP="00194AD2">
      <w:pPr>
        <w:spacing w:before="381" w:line="271" w:lineRule="exact"/>
        <w:ind w:left="1008"/>
        <w:textAlignment w:val="baseline"/>
        <w:rPr>
          <w:rFonts w:eastAsia="Times New Roman"/>
          <w:b/>
          <w:color w:val="000000"/>
          <w:sz w:val="28"/>
          <w:szCs w:val="28"/>
          <w:u w:val="single"/>
        </w:rPr>
      </w:pPr>
      <w:r w:rsidRPr="00F14420">
        <w:rPr>
          <w:rFonts w:eastAsia="Times New Roman"/>
          <w:b/>
          <w:color w:val="000000"/>
          <w:sz w:val="28"/>
          <w:szCs w:val="28"/>
          <w:u w:val="single"/>
        </w:rPr>
        <w:t xml:space="preserve">The following were in attendance: </w:t>
      </w:r>
    </w:p>
    <w:p w14:paraId="72CAD506" w14:textId="1B392DD4" w:rsidR="0089442B" w:rsidRPr="00F14420" w:rsidRDefault="006F2437" w:rsidP="00194AD2">
      <w:pPr>
        <w:spacing w:before="55" w:line="272" w:lineRule="exact"/>
        <w:ind w:left="1008"/>
        <w:textAlignment w:val="baseline"/>
        <w:rPr>
          <w:rFonts w:eastAsia="Times New Roman"/>
          <w:color w:val="000000"/>
          <w:sz w:val="28"/>
          <w:szCs w:val="28"/>
        </w:rPr>
      </w:pPr>
      <w:r w:rsidRPr="00F14420">
        <w:rPr>
          <w:rFonts w:eastAsia="Times New Roman"/>
          <w:color w:val="000000"/>
          <w:sz w:val="28"/>
          <w:szCs w:val="28"/>
        </w:rPr>
        <w:t>Shannon Chambers</w:t>
      </w:r>
      <w:r w:rsidR="00E967BB">
        <w:rPr>
          <w:rFonts w:eastAsia="Times New Roman"/>
          <w:color w:val="000000"/>
          <w:sz w:val="28"/>
          <w:szCs w:val="28"/>
        </w:rPr>
        <w:t xml:space="preserve">, President </w:t>
      </w:r>
      <w:r w:rsidRPr="00F14420">
        <w:rPr>
          <w:rFonts w:eastAsia="Times New Roman"/>
          <w:color w:val="000000"/>
          <w:sz w:val="28"/>
          <w:szCs w:val="28"/>
        </w:rPr>
        <w:t>(By Telephone)</w:t>
      </w:r>
    </w:p>
    <w:p w14:paraId="6A5B425C" w14:textId="1F96A1F8" w:rsidR="0089442B" w:rsidRPr="00F14420" w:rsidRDefault="00E967BB" w:rsidP="00194AD2">
      <w:pPr>
        <w:spacing w:before="55" w:line="272" w:lineRule="exact"/>
        <w:ind w:left="1008"/>
        <w:textAlignment w:val="baseline"/>
        <w:rPr>
          <w:rFonts w:eastAsia="Times New Roman"/>
          <w:color w:val="000000"/>
          <w:sz w:val="28"/>
          <w:szCs w:val="28"/>
        </w:rPr>
      </w:pPr>
      <w:r w:rsidRPr="00F14420">
        <w:rPr>
          <w:rFonts w:eastAsia="Times New Roman"/>
          <w:color w:val="000000"/>
          <w:sz w:val="28"/>
          <w:szCs w:val="28"/>
        </w:rPr>
        <w:t>Perry Faigin</w:t>
      </w:r>
      <w:r>
        <w:rPr>
          <w:rFonts w:eastAsia="Times New Roman"/>
          <w:color w:val="000000"/>
          <w:sz w:val="28"/>
          <w:szCs w:val="28"/>
        </w:rPr>
        <w:t xml:space="preserve">, </w:t>
      </w:r>
      <w:r w:rsidR="00551F1A" w:rsidRPr="00F14420">
        <w:rPr>
          <w:rFonts w:eastAsia="Times New Roman"/>
          <w:color w:val="000000"/>
          <w:sz w:val="28"/>
          <w:szCs w:val="28"/>
        </w:rPr>
        <w:t>Vice President (VP)</w:t>
      </w:r>
      <w:r>
        <w:rPr>
          <w:rFonts w:eastAsia="Times New Roman"/>
          <w:color w:val="000000"/>
          <w:sz w:val="28"/>
          <w:szCs w:val="28"/>
        </w:rPr>
        <w:t>/</w:t>
      </w:r>
      <w:r w:rsidR="006F2437" w:rsidRPr="00F14420">
        <w:rPr>
          <w:rFonts w:eastAsia="Times New Roman"/>
          <w:color w:val="000000"/>
          <w:sz w:val="28"/>
          <w:szCs w:val="28"/>
        </w:rPr>
        <w:t>Treasurer, (By Telephone)</w:t>
      </w:r>
    </w:p>
    <w:p w14:paraId="4A0DB4F0" w14:textId="77777777" w:rsidR="0089442B" w:rsidRPr="00F14420" w:rsidRDefault="006F2437" w:rsidP="00194AD2">
      <w:pPr>
        <w:spacing w:before="49" w:line="272" w:lineRule="exact"/>
        <w:ind w:left="1008"/>
        <w:textAlignment w:val="baseline"/>
        <w:rPr>
          <w:rFonts w:eastAsia="Times New Roman"/>
          <w:color w:val="000000"/>
          <w:sz w:val="28"/>
          <w:szCs w:val="28"/>
        </w:rPr>
      </w:pPr>
      <w:r w:rsidRPr="00F14420">
        <w:rPr>
          <w:rFonts w:eastAsia="Times New Roman"/>
          <w:color w:val="000000"/>
          <w:sz w:val="28"/>
          <w:szCs w:val="28"/>
        </w:rPr>
        <w:t>Colleen Platt, Legal Counsel for Home Means Nevada, Inc. (By Telephone)</w:t>
      </w:r>
    </w:p>
    <w:p w14:paraId="0AE33C26" w14:textId="6A7A19BB" w:rsidR="0089442B" w:rsidRPr="00F14420" w:rsidRDefault="00851735" w:rsidP="00194AD2">
      <w:pPr>
        <w:spacing w:before="55" w:line="272" w:lineRule="exact"/>
        <w:ind w:left="1008"/>
        <w:textAlignment w:val="baseline"/>
        <w:rPr>
          <w:rFonts w:eastAsia="Times New Roman"/>
          <w:color w:val="000000"/>
          <w:sz w:val="28"/>
          <w:szCs w:val="28"/>
        </w:rPr>
      </w:pPr>
      <w:r>
        <w:rPr>
          <w:rFonts w:eastAsia="Times New Roman"/>
          <w:color w:val="000000"/>
          <w:sz w:val="28"/>
          <w:szCs w:val="28"/>
        </w:rPr>
        <w:t>Jennifer Yim</w:t>
      </w:r>
      <w:r w:rsidR="00E967BB">
        <w:rPr>
          <w:rFonts w:eastAsia="Times New Roman"/>
          <w:color w:val="000000"/>
          <w:sz w:val="28"/>
          <w:szCs w:val="28"/>
        </w:rPr>
        <w:t>, Board Member</w:t>
      </w:r>
      <w:r>
        <w:rPr>
          <w:rFonts w:eastAsia="Times New Roman"/>
          <w:color w:val="000000"/>
          <w:sz w:val="28"/>
          <w:szCs w:val="28"/>
        </w:rPr>
        <w:t xml:space="preserve"> (By Telephone</w:t>
      </w:r>
      <w:r w:rsidR="006F2437" w:rsidRPr="00F14420">
        <w:rPr>
          <w:rFonts w:eastAsia="Times New Roman"/>
          <w:color w:val="000000"/>
          <w:sz w:val="28"/>
          <w:szCs w:val="28"/>
        </w:rPr>
        <w:t>)</w:t>
      </w:r>
    </w:p>
    <w:p w14:paraId="4A8732EE" w14:textId="5D1C330A" w:rsidR="0089442B" w:rsidRPr="00F14420" w:rsidRDefault="006F2437" w:rsidP="00194AD2">
      <w:pPr>
        <w:spacing w:before="54" w:line="272" w:lineRule="exact"/>
        <w:ind w:left="1008"/>
        <w:textAlignment w:val="baseline"/>
        <w:rPr>
          <w:rFonts w:eastAsia="Times New Roman"/>
          <w:color w:val="000000"/>
          <w:sz w:val="28"/>
          <w:szCs w:val="28"/>
        </w:rPr>
      </w:pPr>
      <w:r w:rsidRPr="00F14420">
        <w:rPr>
          <w:rFonts w:eastAsia="Times New Roman"/>
          <w:color w:val="000000"/>
          <w:sz w:val="28"/>
          <w:szCs w:val="28"/>
        </w:rPr>
        <w:t>Robin Sweet</w:t>
      </w:r>
      <w:r w:rsidR="00E967BB">
        <w:rPr>
          <w:rFonts w:eastAsia="Times New Roman"/>
          <w:color w:val="000000"/>
          <w:sz w:val="28"/>
          <w:szCs w:val="28"/>
        </w:rPr>
        <w:t>, Board Member</w:t>
      </w:r>
      <w:r w:rsidRPr="00F14420">
        <w:rPr>
          <w:rFonts w:eastAsia="Times New Roman"/>
          <w:color w:val="000000"/>
          <w:sz w:val="28"/>
          <w:szCs w:val="28"/>
        </w:rPr>
        <w:t xml:space="preserve"> (By Telephone)</w:t>
      </w:r>
    </w:p>
    <w:p w14:paraId="3FB9A5FC" w14:textId="64CD9F42" w:rsidR="009B1E71" w:rsidRPr="00F14420" w:rsidRDefault="00851735" w:rsidP="00194AD2">
      <w:pPr>
        <w:spacing w:before="54" w:line="272" w:lineRule="exact"/>
        <w:ind w:left="1008"/>
        <w:textAlignment w:val="baseline"/>
        <w:rPr>
          <w:rFonts w:eastAsia="Times New Roman"/>
          <w:color w:val="000000"/>
          <w:sz w:val="28"/>
          <w:szCs w:val="28"/>
        </w:rPr>
      </w:pPr>
      <w:r>
        <w:rPr>
          <w:rFonts w:eastAsia="Times New Roman"/>
          <w:color w:val="000000"/>
          <w:sz w:val="28"/>
          <w:szCs w:val="28"/>
        </w:rPr>
        <w:t>Verise Campbell</w:t>
      </w:r>
      <w:r w:rsidR="00E967BB">
        <w:rPr>
          <w:rFonts w:eastAsia="Times New Roman"/>
          <w:color w:val="000000"/>
          <w:sz w:val="28"/>
          <w:szCs w:val="28"/>
        </w:rPr>
        <w:t>, Board Member</w:t>
      </w:r>
      <w:r>
        <w:rPr>
          <w:rFonts w:eastAsia="Times New Roman"/>
          <w:color w:val="000000"/>
          <w:sz w:val="28"/>
          <w:szCs w:val="28"/>
        </w:rPr>
        <w:t xml:space="preserve"> (</w:t>
      </w:r>
      <w:r w:rsidR="00B76838">
        <w:rPr>
          <w:rFonts w:eastAsia="Times New Roman"/>
          <w:color w:val="000000"/>
          <w:sz w:val="28"/>
          <w:szCs w:val="28"/>
        </w:rPr>
        <w:t>By Telephone</w:t>
      </w:r>
      <w:r w:rsidR="006F2437" w:rsidRPr="00F14420">
        <w:rPr>
          <w:rFonts w:eastAsia="Times New Roman"/>
          <w:color w:val="000000"/>
          <w:sz w:val="28"/>
          <w:szCs w:val="28"/>
        </w:rPr>
        <w:t>)</w:t>
      </w:r>
    </w:p>
    <w:p w14:paraId="50218000" w14:textId="4E3FB791" w:rsidR="009B1E71" w:rsidRDefault="00E967BB" w:rsidP="0091223A">
      <w:pPr>
        <w:spacing w:before="55" w:line="272" w:lineRule="exact"/>
        <w:ind w:left="1008"/>
        <w:textAlignment w:val="baseline"/>
        <w:rPr>
          <w:rFonts w:eastAsia="Times New Roman"/>
          <w:color w:val="000000"/>
          <w:sz w:val="28"/>
          <w:szCs w:val="28"/>
        </w:rPr>
      </w:pPr>
      <w:r>
        <w:rPr>
          <w:rFonts w:eastAsia="Times New Roman"/>
          <w:color w:val="000000"/>
          <w:sz w:val="28"/>
          <w:szCs w:val="28"/>
        </w:rPr>
        <w:t>Michelle Crumby, Operations Manager</w:t>
      </w:r>
      <w:r w:rsidR="00F23398">
        <w:rPr>
          <w:rFonts w:eastAsia="Times New Roman"/>
          <w:color w:val="000000"/>
          <w:sz w:val="28"/>
          <w:szCs w:val="28"/>
        </w:rPr>
        <w:t xml:space="preserve"> (By Telephone</w:t>
      </w:r>
      <w:r w:rsidR="006F2437" w:rsidRPr="00F14420">
        <w:rPr>
          <w:rFonts w:eastAsia="Times New Roman"/>
          <w:color w:val="000000"/>
          <w:sz w:val="28"/>
          <w:szCs w:val="28"/>
        </w:rPr>
        <w:t>)</w:t>
      </w:r>
    </w:p>
    <w:p w14:paraId="30385678" w14:textId="22FBBC4B" w:rsidR="00B76838" w:rsidRDefault="00BC54F5" w:rsidP="0091223A">
      <w:pPr>
        <w:spacing w:before="55" w:line="272" w:lineRule="exact"/>
        <w:ind w:left="1008"/>
        <w:textAlignment w:val="baseline"/>
        <w:rPr>
          <w:rFonts w:eastAsia="Times New Roman"/>
          <w:color w:val="000000"/>
          <w:sz w:val="28"/>
          <w:szCs w:val="28"/>
        </w:rPr>
      </w:pPr>
      <w:r>
        <w:rPr>
          <w:rFonts w:eastAsia="Times New Roman"/>
          <w:color w:val="000000"/>
          <w:sz w:val="28"/>
          <w:szCs w:val="28"/>
        </w:rPr>
        <w:t>Han Rusli</w:t>
      </w:r>
      <w:r w:rsidR="000B528A">
        <w:rPr>
          <w:rFonts w:eastAsia="Times New Roman"/>
          <w:color w:val="000000"/>
          <w:sz w:val="28"/>
          <w:szCs w:val="28"/>
        </w:rPr>
        <w:t xml:space="preserve">, </w:t>
      </w:r>
      <w:r w:rsidR="00E967BB">
        <w:rPr>
          <w:rFonts w:eastAsia="Times New Roman"/>
          <w:color w:val="000000"/>
          <w:sz w:val="28"/>
          <w:szCs w:val="28"/>
        </w:rPr>
        <w:t xml:space="preserve">Chief Executive Officer, </w:t>
      </w:r>
      <w:r w:rsidR="000B528A">
        <w:rPr>
          <w:rFonts w:eastAsia="Times New Roman"/>
          <w:color w:val="000000"/>
          <w:sz w:val="28"/>
          <w:szCs w:val="28"/>
        </w:rPr>
        <w:t>Indisoft</w:t>
      </w:r>
      <w:r w:rsidR="00B76838">
        <w:rPr>
          <w:rFonts w:eastAsia="Times New Roman"/>
          <w:color w:val="000000"/>
          <w:sz w:val="28"/>
          <w:szCs w:val="28"/>
        </w:rPr>
        <w:t xml:space="preserve"> (By Telephone)</w:t>
      </w:r>
    </w:p>
    <w:p w14:paraId="7C5A0498" w14:textId="7B7D4022" w:rsidR="001E362E" w:rsidRPr="00F14420" w:rsidRDefault="001E362E" w:rsidP="0091223A">
      <w:pPr>
        <w:spacing w:before="55" w:line="272" w:lineRule="exact"/>
        <w:ind w:left="1008"/>
        <w:textAlignment w:val="baseline"/>
        <w:rPr>
          <w:rFonts w:eastAsia="Times New Roman"/>
          <w:color w:val="000000"/>
          <w:sz w:val="28"/>
          <w:szCs w:val="28"/>
        </w:rPr>
      </w:pPr>
      <w:r>
        <w:rPr>
          <w:rFonts w:eastAsia="Times New Roman"/>
          <w:color w:val="000000"/>
          <w:sz w:val="28"/>
          <w:szCs w:val="28"/>
        </w:rPr>
        <w:t>Camillo Melchiorre</w:t>
      </w:r>
      <w:r w:rsidR="000B528A">
        <w:rPr>
          <w:rFonts w:eastAsia="Times New Roman"/>
          <w:color w:val="000000"/>
          <w:sz w:val="28"/>
          <w:szCs w:val="28"/>
        </w:rPr>
        <w:t xml:space="preserve">, </w:t>
      </w:r>
      <w:r w:rsidR="00E967BB">
        <w:rPr>
          <w:rFonts w:eastAsia="Times New Roman"/>
          <w:color w:val="000000"/>
          <w:sz w:val="28"/>
          <w:szCs w:val="28"/>
        </w:rPr>
        <w:t>President and Director of Regulatory Compliance, I</w:t>
      </w:r>
      <w:r w:rsidR="000B528A">
        <w:rPr>
          <w:rFonts w:eastAsia="Times New Roman"/>
          <w:color w:val="000000"/>
          <w:sz w:val="28"/>
          <w:szCs w:val="28"/>
        </w:rPr>
        <w:t>ndisoft</w:t>
      </w:r>
      <w:r>
        <w:rPr>
          <w:rFonts w:eastAsia="Times New Roman"/>
          <w:color w:val="000000"/>
          <w:sz w:val="28"/>
          <w:szCs w:val="28"/>
        </w:rPr>
        <w:t xml:space="preserve"> (By Telephone)</w:t>
      </w:r>
    </w:p>
    <w:p w14:paraId="246F349B" w14:textId="54492D0A" w:rsidR="00482FFE" w:rsidRPr="00F14420" w:rsidRDefault="000B528A" w:rsidP="00194AD2">
      <w:pPr>
        <w:spacing w:before="55" w:line="272" w:lineRule="exact"/>
        <w:ind w:left="1008"/>
        <w:textAlignment w:val="baseline"/>
        <w:rPr>
          <w:rFonts w:eastAsia="Times New Roman"/>
          <w:color w:val="000000"/>
          <w:sz w:val="28"/>
          <w:szCs w:val="28"/>
        </w:rPr>
      </w:pPr>
      <w:r>
        <w:rPr>
          <w:rFonts w:eastAsia="Times New Roman"/>
          <w:color w:val="000000"/>
          <w:sz w:val="28"/>
          <w:szCs w:val="28"/>
        </w:rPr>
        <w:t>Kristin A. Shuler-Hintz, Partner and Managing Attorney, McCarthy, Holthus, LLP (By Telephone)</w:t>
      </w:r>
    </w:p>
    <w:p w14:paraId="4E954C9F" w14:textId="77777777" w:rsidR="005827C8" w:rsidRDefault="005827C8" w:rsidP="00194AD2">
      <w:pPr>
        <w:spacing w:before="55" w:line="272" w:lineRule="exact"/>
        <w:ind w:left="1008"/>
        <w:textAlignment w:val="baseline"/>
        <w:rPr>
          <w:rFonts w:eastAsia="Times New Roman"/>
          <w:color w:val="000000"/>
          <w:sz w:val="28"/>
          <w:szCs w:val="28"/>
        </w:rPr>
      </w:pPr>
    </w:p>
    <w:p w14:paraId="50A94242" w14:textId="77777777" w:rsidR="0089442B" w:rsidRPr="00F14420" w:rsidRDefault="006F2437" w:rsidP="00194AD2">
      <w:pPr>
        <w:pStyle w:val="ListParagraph"/>
        <w:numPr>
          <w:ilvl w:val="0"/>
          <w:numId w:val="1"/>
        </w:numPr>
        <w:spacing w:before="55" w:line="272" w:lineRule="exact"/>
        <w:ind w:left="1008"/>
        <w:jc w:val="both"/>
        <w:textAlignment w:val="baseline"/>
        <w:rPr>
          <w:rFonts w:eastAsia="Times New Roman"/>
          <w:color w:val="000000"/>
          <w:sz w:val="28"/>
          <w:szCs w:val="28"/>
        </w:rPr>
      </w:pPr>
      <w:r w:rsidRPr="00F14420">
        <w:rPr>
          <w:rFonts w:eastAsia="Times New Roman"/>
          <w:b/>
          <w:color w:val="000000"/>
          <w:spacing w:val="-1"/>
          <w:sz w:val="28"/>
          <w:szCs w:val="28"/>
        </w:rPr>
        <w:t>Public Comment.</w:t>
      </w:r>
    </w:p>
    <w:p w14:paraId="085FB74B" w14:textId="77777777" w:rsidR="005827C8" w:rsidRDefault="005827C8" w:rsidP="00194AD2">
      <w:pPr>
        <w:spacing w:line="272" w:lineRule="exact"/>
        <w:ind w:left="1008"/>
        <w:textAlignment w:val="baseline"/>
        <w:rPr>
          <w:rFonts w:eastAsia="Times New Roman"/>
          <w:color w:val="000000"/>
          <w:sz w:val="28"/>
          <w:szCs w:val="28"/>
        </w:rPr>
      </w:pPr>
    </w:p>
    <w:p w14:paraId="5B077F80" w14:textId="2049CE1C" w:rsidR="00250BC4" w:rsidRPr="002E777A" w:rsidRDefault="006F2437" w:rsidP="00194AD2">
      <w:pPr>
        <w:spacing w:line="272" w:lineRule="exact"/>
        <w:ind w:left="1008"/>
        <w:textAlignment w:val="baseline"/>
        <w:rPr>
          <w:rFonts w:eastAsia="Times New Roman"/>
          <w:iCs/>
          <w:color w:val="000000"/>
          <w:sz w:val="28"/>
          <w:szCs w:val="28"/>
        </w:rPr>
      </w:pPr>
      <w:r w:rsidRPr="002E777A">
        <w:rPr>
          <w:rFonts w:eastAsia="Times New Roman"/>
          <w:iCs/>
          <w:color w:val="000000"/>
          <w:sz w:val="28"/>
          <w:szCs w:val="28"/>
        </w:rPr>
        <w:t>There was no Public Comment.</w:t>
      </w:r>
    </w:p>
    <w:p w14:paraId="4A74C709" w14:textId="7D048D51" w:rsidR="009C5134" w:rsidRDefault="009C5134" w:rsidP="00194AD2">
      <w:pPr>
        <w:spacing w:line="272" w:lineRule="exact"/>
        <w:ind w:left="1008"/>
        <w:textAlignment w:val="baseline"/>
        <w:rPr>
          <w:rFonts w:eastAsia="Times New Roman"/>
          <w:i/>
          <w:color w:val="000000"/>
          <w:sz w:val="28"/>
          <w:szCs w:val="28"/>
        </w:rPr>
      </w:pPr>
    </w:p>
    <w:p w14:paraId="32AE4F97" w14:textId="643034BC" w:rsidR="009C5134" w:rsidRDefault="009C5134" w:rsidP="00194AD2">
      <w:pPr>
        <w:spacing w:line="272" w:lineRule="exact"/>
        <w:ind w:left="1008"/>
        <w:textAlignment w:val="baseline"/>
        <w:rPr>
          <w:rFonts w:eastAsia="Times New Roman"/>
          <w:i/>
          <w:color w:val="000000"/>
          <w:sz w:val="28"/>
          <w:szCs w:val="28"/>
        </w:rPr>
      </w:pPr>
    </w:p>
    <w:p w14:paraId="28640B2E" w14:textId="210DB95B" w:rsidR="009C5134" w:rsidRDefault="009C5134" w:rsidP="00194AD2">
      <w:pPr>
        <w:spacing w:line="272" w:lineRule="exact"/>
        <w:ind w:left="1008"/>
        <w:textAlignment w:val="baseline"/>
        <w:rPr>
          <w:rFonts w:eastAsia="Times New Roman"/>
          <w:i/>
          <w:color w:val="000000"/>
          <w:sz w:val="28"/>
          <w:szCs w:val="28"/>
        </w:rPr>
      </w:pPr>
    </w:p>
    <w:p w14:paraId="268CA323" w14:textId="7C5B4FB3" w:rsidR="009C5134" w:rsidRDefault="009C5134" w:rsidP="00194AD2">
      <w:pPr>
        <w:spacing w:line="272" w:lineRule="exact"/>
        <w:ind w:left="1008"/>
        <w:textAlignment w:val="baseline"/>
        <w:rPr>
          <w:rFonts w:eastAsia="Times New Roman"/>
          <w:i/>
          <w:color w:val="000000"/>
          <w:sz w:val="28"/>
          <w:szCs w:val="28"/>
        </w:rPr>
      </w:pPr>
    </w:p>
    <w:p w14:paraId="560D8C00" w14:textId="77777777" w:rsidR="009C5134" w:rsidRPr="005809B0" w:rsidRDefault="009C5134" w:rsidP="00194AD2">
      <w:pPr>
        <w:spacing w:line="272" w:lineRule="exact"/>
        <w:ind w:left="1008"/>
        <w:textAlignment w:val="baseline"/>
        <w:rPr>
          <w:rFonts w:eastAsia="Times New Roman"/>
          <w:i/>
          <w:color w:val="000000"/>
          <w:sz w:val="28"/>
          <w:szCs w:val="28"/>
        </w:rPr>
      </w:pPr>
    </w:p>
    <w:p w14:paraId="7B88FAFD" w14:textId="77777777" w:rsidR="009C5134" w:rsidRDefault="009C5134" w:rsidP="009C5134">
      <w:pPr>
        <w:tabs>
          <w:tab w:val="left" w:pos="1818"/>
        </w:tabs>
        <w:spacing w:line="272" w:lineRule="exact"/>
        <w:ind w:right="288"/>
        <w:textAlignment w:val="baseline"/>
        <w:rPr>
          <w:rFonts w:eastAsia="Times New Roman"/>
          <w:color w:val="000000"/>
          <w:sz w:val="28"/>
          <w:szCs w:val="28"/>
        </w:rPr>
      </w:pPr>
    </w:p>
    <w:p w14:paraId="2D9344B7" w14:textId="77777777" w:rsidR="009C5134" w:rsidRDefault="009C5134" w:rsidP="009C5134">
      <w:pPr>
        <w:tabs>
          <w:tab w:val="left" w:pos="1818"/>
        </w:tabs>
        <w:spacing w:line="272" w:lineRule="exact"/>
        <w:ind w:right="288"/>
        <w:textAlignment w:val="baseline"/>
        <w:rPr>
          <w:rFonts w:eastAsia="Times New Roman"/>
          <w:color w:val="000000"/>
          <w:sz w:val="28"/>
          <w:szCs w:val="28"/>
        </w:rPr>
      </w:pPr>
    </w:p>
    <w:p w14:paraId="7DD3E942" w14:textId="498CC045" w:rsidR="00250BC4" w:rsidRPr="009C5134" w:rsidRDefault="009C5134" w:rsidP="002E777A">
      <w:pPr>
        <w:pStyle w:val="ListParagraph"/>
        <w:spacing w:line="272" w:lineRule="exact"/>
        <w:ind w:right="288"/>
        <w:jc w:val="both"/>
        <w:textAlignment w:val="baseline"/>
        <w:rPr>
          <w:rFonts w:eastAsia="Cambria"/>
          <w:b/>
          <w:color w:val="000000"/>
          <w:sz w:val="28"/>
          <w:szCs w:val="28"/>
        </w:rPr>
      </w:pPr>
      <w:r>
        <w:rPr>
          <w:rFonts w:eastAsia="Cambria"/>
          <w:b/>
          <w:color w:val="000000"/>
          <w:sz w:val="28"/>
          <w:szCs w:val="28"/>
        </w:rPr>
        <w:t>3.</w:t>
      </w:r>
      <w:r w:rsidRPr="009C5134">
        <w:rPr>
          <w:rFonts w:eastAsia="Cambria"/>
          <w:b/>
          <w:color w:val="000000"/>
          <w:sz w:val="28"/>
          <w:szCs w:val="28"/>
        </w:rPr>
        <w:t xml:space="preserve">   </w:t>
      </w:r>
      <w:r w:rsidR="00D95FF7" w:rsidRPr="009C5134">
        <w:rPr>
          <w:rFonts w:eastAsia="Cambria"/>
          <w:b/>
          <w:color w:val="000000"/>
          <w:sz w:val="28"/>
          <w:szCs w:val="28"/>
        </w:rPr>
        <w:t>“</w:t>
      </w:r>
      <w:r w:rsidR="00206696" w:rsidRPr="009C5134">
        <w:rPr>
          <w:rFonts w:eastAsia="Cambria"/>
          <w:b/>
          <w:color w:val="000000"/>
          <w:sz w:val="28"/>
          <w:szCs w:val="28"/>
        </w:rPr>
        <w:t xml:space="preserve">For Discussion and Possible Action” Approval of Minutes </w:t>
      </w:r>
    </w:p>
    <w:p w14:paraId="45A893BE" w14:textId="2B472FAB" w:rsidR="00206696" w:rsidRPr="00250BC4" w:rsidRDefault="00250BC4" w:rsidP="002E777A">
      <w:pPr>
        <w:pStyle w:val="ListParagraph"/>
        <w:spacing w:line="272" w:lineRule="exact"/>
        <w:ind w:left="1008" w:right="288"/>
        <w:jc w:val="both"/>
        <w:textAlignment w:val="baseline"/>
        <w:rPr>
          <w:rFonts w:eastAsia="Cambria"/>
          <w:b/>
          <w:color w:val="000000"/>
          <w:sz w:val="28"/>
          <w:szCs w:val="28"/>
        </w:rPr>
      </w:pPr>
      <w:r w:rsidRPr="00250BC4">
        <w:rPr>
          <w:rFonts w:eastAsia="Cambria"/>
          <w:b/>
          <w:color w:val="000000"/>
          <w:sz w:val="28"/>
          <w:szCs w:val="28"/>
        </w:rPr>
        <w:t xml:space="preserve">   </w:t>
      </w:r>
      <w:r w:rsidR="001E362E">
        <w:rPr>
          <w:rFonts w:eastAsia="Cambria"/>
          <w:b/>
          <w:color w:val="000000"/>
          <w:sz w:val="28"/>
          <w:szCs w:val="28"/>
        </w:rPr>
        <w:t xml:space="preserve">from </w:t>
      </w:r>
      <w:r w:rsidR="00EE39DE">
        <w:rPr>
          <w:rFonts w:eastAsia="Cambria"/>
          <w:b/>
          <w:color w:val="000000"/>
          <w:sz w:val="28"/>
          <w:szCs w:val="28"/>
        </w:rPr>
        <w:t>February</w:t>
      </w:r>
      <w:r w:rsidR="001241C2">
        <w:rPr>
          <w:rFonts w:eastAsia="Cambria"/>
          <w:b/>
          <w:color w:val="000000"/>
          <w:sz w:val="28"/>
          <w:szCs w:val="28"/>
        </w:rPr>
        <w:t xml:space="preserve"> </w:t>
      </w:r>
      <w:r w:rsidR="001E362E">
        <w:rPr>
          <w:rFonts w:eastAsia="Cambria"/>
          <w:b/>
          <w:color w:val="000000"/>
          <w:sz w:val="28"/>
          <w:szCs w:val="28"/>
        </w:rPr>
        <w:t>3, 2020</w:t>
      </w:r>
      <w:r w:rsidR="00206696" w:rsidRPr="00250BC4">
        <w:rPr>
          <w:rFonts w:eastAsia="Cambria"/>
          <w:b/>
          <w:color w:val="000000"/>
          <w:sz w:val="28"/>
          <w:szCs w:val="28"/>
        </w:rPr>
        <w:t>.</w:t>
      </w:r>
    </w:p>
    <w:p w14:paraId="7FC00401" w14:textId="77777777" w:rsidR="009C5134" w:rsidRDefault="009C5134" w:rsidP="002E777A">
      <w:pPr>
        <w:spacing w:before="379" w:line="272" w:lineRule="exact"/>
        <w:ind w:left="1008" w:right="720"/>
        <w:jc w:val="both"/>
        <w:textAlignment w:val="baseline"/>
        <w:rPr>
          <w:rFonts w:eastAsia="Cambria"/>
          <w:color w:val="000000"/>
          <w:sz w:val="28"/>
          <w:szCs w:val="28"/>
        </w:rPr>
      </w:pPr>
      <w:r>
        <w:rPr>
          <w:rFonts w:eastAsia="Times New Roman"/>
          <w:color w:val="000000"/>
          <w:sz w:val="28"/>
          <w:szCs w:val="28"/>
        </w:rPr>
        <w:t>Perry Faigin, V</w:t>
      </w:r>
      <w:r w:rsidR="00E84321">
        <w:rPr>
          <w:rFonts w:eastAsia="Times New Roman"/>
          <w:color w:val="000000"/>
          <w:sz w:val="28"/>
          <w:szCs w:val="28"/>
        </w:rPr>
        <w:t>ice President,</w:t>
      </w:r>
      <w:r>
        <w:rPr>
          <w:rFonts w:eastAsia="Times New Roman"/>
          <w:color w:val="000000"/>
          <w:sz w:val="28"/>
          <w:szCs w:val="28"/>
        </w:rPr>
        <w:t xml:space="preserve"> made a motion to approve the minutes as written.  Robin Sweet, </w:t>
      </w:r>
      <w:r w:rsidR="001E362E">
        <w:rPr>
          <w:rFonts w:eastAsia="Times New Roman"/>
          <w:color w:val="000000"/>
          <w:sz w:val="28"/>
          <w:szCs w:val="28"/>
        </w:rPr>
        <w:t>Board Member,</w:t>
      </w:r>
      <w:r>
        <w:rPr>
          <w:rFonts w:eastAsia="Times New Roman"/>
          <w:color w:val="000000"/>
          <w:sz w:val="28"/>
          <w:szCs w:val="28"/>
        </w:rPr>
        <w:t xml:space="preserve"> seconded the motion.  The motion was approved unanimously without further discussion on the motion.  </w:t>
      </w:r>
    </w:p>
    <w:p w14:paraId="7B69B8E6" w14:textId="0B025067" w:rsidR="009C5134" w:rsidRPr="009C5134" w:rsidRDefault="009B22B4" w:rsidP="002E777A">
      <w:pPr>
        <w:pStyle w:val="ListParagraph"/>
        <w:numPr>
          <w:ilvl w:val="0"/>
          <w:numId w:val="14"/>
        </w:numPr>
        <w:spacing w:before="379" w:line="272" w:lineRule="exact"/>
        <w:ind w:right="720"/>
        <w:jc w:val="both"/>
        <w:textAlignment w:val="baseline"/>
        <w:rPr>
          <w:rFonts w:eastAsia="Cambria"/>
          <w:color w:val="000000"/>
          <w:sz w:val="28"/>
          <w:szCs w:val="28"/>
        </w:rPr>
      </w:pPr>
      <w:r w:rsidRPr="009C5134">
        <w:rPr>
          <w:rFonts w:eastAsia="Cambria"/>
          <w:b/>
          <w:color w:val="000000"/>
          <w:sz w:val="28"/>
          <w:szCs w:val="28"/>
        </w:rPr>
        <w:t>Updat</w:t>
      </w:r>
      <w:r w:rsidR="001E362E" w:rsidRPr="009C5134">
        <w:rPr>
          <w:rFonts w:eastAsia="Cambria"/>
          <w:b/>
          <w:color w:val="000000"/>
          <w:sz w:val="28"/>
          <w:szCs w:val="28"/>
        </w:rPr>
        <w:t>e on Program Statistics</w:t>
      </w:r>
      <w:r w:rsidR="00765F63" w:rsidRPr="009C5134">
        <w:rPr>
          <w:rFonts w:eastAsia="Cambria"/>
          <w:b/>
          <w:color w:val="000000"/>
          <w:sz w:val="28"/>
          <w:szCs w:val="28"/>
        </w:rPr>
        <w:t>.</w:t>
      </w:r>
      <w:r w:rsidR="00551F1A" w:rsidRPr="009C5134">
        <w:rPr>
          <w:rFonts w:eastAsia="Cambria"/>
          <w:b/>
          <w:color w:val="000000"/>
          <w:sz w:val="28"/>
          <w:szCs w:val="28"/>
        </w:rPr>
        <w:t xml:space="preserve"> </w:t>
      </w:r>
      <w:r w:rsidR="00765F63" w:rsidRPr="009C5134">
        <w:rPr>
          <w:rFonts w:eastAsia="Cambria"/>
          <w:b/>
          <w:color w:val="000000"/>
          <w:sz w:val="28"/>
          <w:szCs w:val="28"/>
        </w:rPr>
        <w:t xml:space="preserve"> </w:t>
      </w:r>
      <w:r w:rsidR="005809B0" w:rsidRPr="009C5134">
        <w:rPr>
          <w:rFonts w:eastAsia="Cambria"/>
          <w:i/>
          <w:color w:val="000000"/>
          <w:sz w:val="28"/>
          <w:szCs w:val="28"/>
        </w:rPr>
        <w:t xml:space="preserve">President, Shannon </w:t>
      </w:r>
    </w:p>
    <w:p w14:paraId="60A61121" w14:textId="498B6A07" w:rsidR="009C5134" w:rsidRDefault="009C5134" w:rsidP="002E777A">
      <w:pPr>
        <w:pStyle w:val="ListParagraph"/>
        <w:spacing w:before="292" w:line="278" w:lineRule="exact"/>
        <w:ind w:right="720"/>
        <w:jc w:val="both"/>
        <w:textAlignment w:val="baseline"/>
        <w:rPr>
          <w:rFonts w:eastAsia="Cambria"/>
          <w:i/>
          <w:color w:val="000000"/>
          <w:sz w:val="28"/>
          <w:szCs w:val="28"/>
        </w:rPr>
      </w:pPr>
      <w:r>
        <w:rPr>
          <w:rFonts w:eastAsia="Cambria"/>
          <w:b/>
          <w:color w:val="000000"/>
          <w:sz w:val="28"/>
          <w:szCs w:val="28"/>
        </w:rPr>
        <w:t xml:space="preserve">      </w:t>
      </w:r>
      <w:r w:rsidR="005809B0" w:rsidRPr="009C5134">
        <w:rPr>
          <w:rFonts w:eastAsia="Cambria"/>
          <w:i/>
          <w:color w:val="000000"/>
          <w:sz w:val="28"/>
          <w:szCs w:val="28"/>
        </w:rPr>
        <w:t xml:space="preserve">Chambers and </w:t>
      </w:r>
      <w:r w:rsidR="009B22B4" w:rsidRPr="009C5134">
        <w:rPr>
          <w:rFonts w:eastAsia="Cambria"/>
          <w:i/>
          <w:color w:val="000000"/>
          <w:sz w:val="28"/>
          <w:szCs w:val="28"/>
        </w:rPr>
        <w:t>Operations Manager,</w:t>
      </w:r>
      <w:r w:rsidR="009B22B4" w:rsidRPr="009C5134">
        <w:rPr>
          <w:rFonts w:eastAsia="Cambria"/>
          <w:b/>
          <w:color w:val="000000"/>
          <w:sz w:val="28"/>
          <w:szCs w:val="28"/>
        </w:rPr>
        <w:t xml:space="preserve"> </w:t>
      </w:r>
      <w:r w:rsidR="00765F63" w:rsidRPr="009C5134">
        <w:rPr>
          <w:rFonts w:eastAsia="Cambria"/>
          <w:i/>
          <w:color w:val="000000"/>
          <w:sz w:val="28"/>
          <w:szCs w:val="28"/>
        </w:rPr>
        <w:t xml:space="preserve">Michelle Crumby, </w:t>
      </w:r>
    </w:p>
    <w:p w14:paraId="70898A92" w14:textId="34DB3CB7" w:rsidR="00765F63" w:rsidRPr="009C5134" w:rsidRDefault="009C5134" w:rsidP="002E777A">
      <w:pPr>
        <w:pStyle w:val="ListParagraph"/>
        <w:spacing w:before="292" w:line="278" w:lineRule="exact"/>
        <w:ind w:right="720"/>
        <w:jc w:val="both"/>
        <w:textAlignment w:val="baseline"/>
        <w:rPr>
          <w:rFonts w:eastAsia="Cambria"/>
          <w:b/>
          <w:color w:val="000000"/>
          <w:sz w:val="28"/>
          <w:szCs w:val="28"/>
        </w:rPr>
      </w:pPr>
      <w:r>
        <w:rPr>
          <w:rFonts w:eastAsia="Cambria"/>
          <w:i/>
          <w:color w:val="000000"/>
          <w:sz w:val="28"/>
          <w:szCs w:val="28"/>
        </w:rPr>
        <w:t xml:space="preserve">      </w:t>
      </w:r>
      <w:r w:rsidR="00765F63" w:rsidRPr="009C5134">
        <w:rPr>
          <w:rFonts w:eastAsia="Cambria"/>
          <w:i/>
          <w:color w:val="000000"/>
          <w:sz w:val="28"/>
          <w:szCs w:val="28"/>
        </w:rPr>
        <w:t>Home Means Nevada</w:t>
      </w:r>
      <w:r w:rsidR="00EB7E38" w:rsidRPr="009C5134">
        <w:rPr>
          <w:rFonts w:eastAsia="Cambria"/>
          <w:i/>
          <w:color w:val="000000"/>
          <w:sz w:val="28"/>
          <w:szCs w:val="28"/>
        </w:rPr>
        <w:t>.</w:t>
      </w:r>
    </w:p>
    <w:p w14:paraId="6796063D" w14:textId="77777777" w:rsidR="000138A4" w:rsidRDefault="000138A4" w:rsidP="002E777A">
      <w:pPr>
        <w:pStyle w:val="ListParagraph"/>
        <w:spacing w:before="292" w:line="278" w:lineRule="exact"/>
        <w:ind w:left="1008" w:right="720"/>
        <w:jc w:val="both"/>
        <w:textAlignment w:val="baseline"/>
        <w:rPr>
          <w:rFonts w:eastAsia="Cambria"/>
          <w:b/>
          <w:color w:val="000000"/>
          <w:sz w:val="28"/>
          <w:szCs w:val="28"/>
        </w:rPr>
      </w:pPr>
    </w:p>
    <w:p w14:paraId="39F32BD3" w14:textId="77777777" w:rsidR="009C5134" w:rsidRDefault="009C5134" w:rsidP="002E777A">
      <w:pPr>
        <w:pStyle w:val="ListParagraph"/>
        <w:spacing w:before="292" w:line="278" w:lineRule="exact"/>
        <w:ind w:left="1008" w:right="720"/>
        <w:jc w:val="both"/>
        <w:textAlignment w:val="baseline"/>
        <w:rPr>
          <w:rFonts w:eastAsia="Cambria"/>
          <w:color w:val="000000"/>
          <w:sz w:val="28"/>
          <w:szCs w:val="28"/>
        </w:rPr>
      </w:pPr>
      <w:r>
        <w:rPr>
          <w:rFonts w:eastAsia="Cambria"/>
          <w:color w:val="000000"/>
          <w:sz w:val="28"/>
          <w:szCs w:val="28"/>
        </w:rPr>
        <w:t>The following statistics were provided.</w:t>
      </w:r>
    </w:p>
    <w:p w14:paraId="2EBD7A37" w14:textId="77777777" w:rsidR="009C5134" w:rsidRDefault="009C5134" w:rsidP="002E777A">
      <w:pPr>
        <w:pStyle w:val="ListParagraph"/>
        <w:spacing w:before="292" w:line="278" w:lineRule="exact"/>
        <w:ind w:left="1008" w:right="720"/>
        <w:jc w:val="both"/>
        <w:textAlignment w:val="baseline"/>
        <w:rPr>
          <w:rFonts w:eastAsia="Cambria"/>
          <w:color w:val="000000"/>
          <w:sz w:val="28"/>
          <w:szCs w:val="28"/>
        </w:rPr>
      </w:pPr>
    </w:p>
    <w:p w14:paraId="16849C7C" w14:textId="34792ACE" w:rsidR="009C5134" w:rsidRDefault="009C5134" w:rsidP="002E777A">
      <w:pPr>
        <w:pStyle w:val="ListParagraph"/>
        <w:spacing w:before="292" w:line="278" w:lineRule="exact"/>
        <w:ind w:left="1008" w:right="720"/>
        <w:jc w:val="both"/>
        <w:textAlignment w:val="baseline"/>
        <w:rPr>
          <w:rFonts w:eastAsia="Cambria"/>
          <w:color w:val="000000"/>
          <w:sz w:val="28"/>
          <w:szCs w:val="28"/>
        </w:rPr>
      </w:pPr>
      <w:r>
        <w:rPr>
          <w:rFonts w:eastAsia="Cambria"/>
          <w:color w:val="000000"/>
          <w:sz w:val="28"/>
          <w:szCs w:val="28"/>
        </w:rPr>
        <w:t xml:space="preserve">For the period covering </w:t>
      </w:r>
      <w:r w:rsidR="00295876">
        <w:rPr>
          <w:rFonts w:eastAsia="Cambria"/>
          <w:color w:val="000000"/>
          <w:sz w:val="28"/>
          <w:szCs w:val="28"/>
        </w:rPr>
        <w:t>January 1, 2020</w:t>
      </w:r>
      <w:r>
        <w:rPr>
          <w:rFonts w:eastAsia="Cambria"/>
          <w:color w:val="000000"/>
          <w:sz w:val="28"/>
          <w:szCs w:val="28"/>
        </w:rPr>
        <w:t>,</w:t>
      </w:r>
      <w:r w:rsidR="00295876">
        <w:rPr>
          <w:rFonts w:eastAsia="Cambria"/>
          <w:color w:val="000000"/>
          <w:sz w:val="28"/>
          <w:szCs w:val="28"/>
        </w:rPr>
        <w:t xml:space="preserve"> to</w:t>
      </w:r>
      <w:r w:rsidR="000138A4">
        <w:rPr>
          <w:rFonts w:eastAsia="Cambria"/>
          <w:color w:val="000000"/>
          <w:sz w:val="28"/>
          <w:szCs w:val="28"/>
        </w:rPr>
        <w:t xml:space="preserve"> March 31, 2020</w:t>
      </w:r>
      <w:r>
        <w:rPr>
          <w:rFonts w:eastAsia="Cambria"/>
          <w:color w:val="000000"/>
          <w:sz w:val="28"/>
          <w:szCs w:val="28"/>
        </w:rPr>
        <w:t>,</w:t>
      </w:r>
      <w:r w:rsidR="000138A4">
        <w:rPr>
          <w:rFonts w:eastAsia="Cambria"/>
          <w:color w:val="000000"/>
          <w:sz w:val="28"/>
          <w:szCs w:val="28"/>
        </w:rPr>
        <w:t xml:space="preserve"> there </w:t>
      </w:r>
      <w:r>
        <w:rPr>
          <w:rFonts w:eastAsia="Cambria"/>
          <w:color w:val="000000"/>
          <w:sz w:val="28"/>
          <w:szCs w:val="28"/>
        </w:rPr>
        <w:t xml:space="preserve">were </w:t>
      </w:r>
      <w:r w:rsidR="000138A4">
        <w:rPr>
          <w:rFonts w:eastAsia="Cambria"/>
          <w:color w:val="000000"/>
          <w:sz w:val="28"/>
          <w:szCs w:val="28"/>
        </w:rPr>
        <w:t>1,004 Notice of Default</w:t>
      </w:r>
      <w:r>
        <w:rPr>
          <w:rFonts w:eastAsia="Cambria"/>
          <w:color w:val="000000"/>
          <w:sz w:val="28"/>
          <w:szCs w:val="28"/>
        </w:rPr>
        <w:t xml:space="preserve">s filed, with </w:t>
      </w:r>
      <w:r w:rsidR="000138A4">
        <w:rPr>
          <w:rFonts w:eastAsia="Cambria"/>
          <w:color w:val="000000"/>
          <w:sz w:val="28"/>
          <w:szCs w:val="28"/>
        </w:rPr>
        <w:t>779 in Clark County</w:t>
      </w:r>
      <w:r>
        <w:rPr>
          <w:rFonts w:eastAsia="Cambria"/>
          <w:color w:val="000000"/>
          <w:sz w:val="28"/>
          <w:szCs w:val="28"/>
        </w:rPr>
        <w:t xml:space="preserve"> and </w:t>
      </w:r>
      <w:r w:rsidR="000138A4">
        <w:rPr>
          <w:rFonts w:eastAsia="Cambria"/>
          <w:color w:val="000000"/>
          <w:sz w:val="28"/>
          <w:szCs w:val="28"/>
        </w:rPr>
        <w:t>113 in Washoe County</w:t>
      </w:r>
      <w:r>
        <w:rPr>
          <w:rFonts w:eastAsia="Cambria"/>
          <w:color w:val="000000"/>
          <w:sz w:val="28"/>
          <w:szCs w:val="28"/>
        </w:rPr>
        <w:t xml:space="preserve">.  The total Notice of Defaults filed for fiscal year 2020 so far is </w:t>
      </w:r>
      <w:r w:rsidR="000138A4">
        <w:rPr>
          <w:rFonts w:eastAsia="Cambria"/>
          <w:color w:val="000000"/>
          <w:sz w:val="28"/>
          <w:szCs w:val="28"/>
        </w:rPr>
        <w:t xml:space="preserve">2,732. </w:t>
      </w:r>
      <w:r>
        <w:rPr>
          <w:rFonts w:eastAsia="Cambria"/>
          <w:color w:val="000000"/>
          <w:sz w:val="28"/>
          <w:szCs w:val="28"/>
        </w:rPr>
        <w:t xml:space="preserve">  </w:t>
      </w:r>
      <w:r w:rsidR="0074559C">
        <w:rPr>
          <w:rFonts w:eastAsia="Cambria"/>
          <w:color w:val="000000"/>
          <w:sz w:val="28"/>
          <w:szCs w:val="28"/>
        </w:rPr>
        <w:t xml:space="preserve">During this same period, </w:t>
      </w:r>
      <w:r>
        <w:rPr>
          <w:rFonts w:eastAsia="Cambria"/>
          <w:color w:val="000000"/>
          <w:sz w:val="28"/>
          <w:szCs w:val="28"/>
        </w:rPr>
        <w:t>H</w:t>
      </w:r>
      <w:r w:rsidR="0074559C">
        <w:rPr>
          <w:rFonts w:eastAsia="Cambria"/>
          <w:color w:val="000000"/>
          <w:sz w:val="28"/>
          <w:szCs w:val="28"/>
        </w:rPr>
        <w:t>ome Means Nevada, Inc. (H</w:t>
      </w:r>
      <w:r>
        <w:rPr>
          <w:rFonts w:eastAsia="Cambria"/>
          <w:color w:val="000000"/>
          <w:sz w:val="28"/>
          <w:szCs w:val="28"/>
        </w:rPr>
        <w:t>MN</w:t>
      </w:r>
      <w:r w:rsidR="0074559C">
        <w:rPr>
          <w:rFonts w:eastAsia="Cambria"/>
          <w:color w:val="000000"/>
          <w:sz w:val="28"/>
          <w:szCs w:val="28"/>
        </w:rPr>
        <w:t>)</w:t>
      </w:r>
      <w:r>
        <w:rPr>
          <w:rFonts w:eastAsia="Cambria"/>
          <w:color w:val="000000"/>
          <w:sz w:val="28"/>
          <w:szCs w:val="28"/>
        </w:rPr>
        <w:t xml:space="preserve"> issued 481 certificates to proceed with foreclosure</w:t>
      </w:r>
      <w:r w:rsidR="0074559C">
        <w:rPr>
          <w:rFonts w:eastAsia="Cambria"/>
          <w:color w:val="000000"/>
          <w:sz w:val="28"/>
          <w:szCs w:val="28"/>
        </w:rPr>
        <w:t xml:space="preserve"> based on failure to file a petition or waiver.  There were 71 court orders directing HMN as follows: 33 cases directed HMN to issue a certificate to proceed with foreclosure; 38 directed HMN not to issue a certificate.  </w:t>
      </w:r>
    </w:p>
    <w:p w14:paraId="172FFF8C" w14:textId="77777777" w:rsidR="009C5134" w:rsidRDefault="009C5134" w:rsidP="002E777A">
      <w:pPr>
        <w:pStyle w:val="ListParagraph"/>
        <w:spacing w:before="292" w:line="278" w:lineRule="exact"/>
        <w:ind w:left="1008" w:right="720"/>
        <w:jc w:val="both"/>
        <w:textAlignment w:val="baseline"/>
        <w:rPr>
          <w:rFonts w:eastAsia="Cambria"/>
          <w:color w:val="000000"/>
          <w:sz w:val="28"/>
          <w:szCs w:val="28"/>
        </w:rPr>
      </w:pPr>
    </w:p>
    <w:p w14:paraId="36D07812" w14:textId="134DB92F" w:rsidR="009C5134" w:rsidRDefault="009C5134" w:rsidP="002E777A">
      <w:pPr>
        <w:pStyle w:val="ListParagraph"/>
        <w:spacing w:before="292" w:line="278" w:lineRule="exact"/>
        <w:ind w:left="1008" w:right="720"/>
        <w:jc w:val="both"/>
        <w:textAlignment w:val="baseline"/>
        <w:rPr>
          <w:rFonts w:eastAsia="Cambria"/>
          <w:color w:val="000000"/>
          <w:sz w:val="28"/>
          <w:szCs w:val="28"/>
        </w:rPr>
      </w:pPr>
      <w:r>
        <w:rPr>
          <w:rFonts w:eastAsia="Cambria"/>
          <w:color w:val="000000"/>
          <w:sz w:val="28"/>
          <w:szCs w:val="28"/>
        </w:rPr>
        <w:t>From</w:t>
      </w:r>
      <w:r w:rsidR="000138A4">
        <w:rPr>
          <w:rFonts w:eastAsia="Cambria"/>
          <w:color w:val="000000"/>
          <w:sz w:val="28"/>
          <w:szCs w:val="28"/>
        </w:rPr>
        <w:t xml:space="preserve"> January 1, 2020</w:t>
      </w:r>
      <w:r>
        <w:rPr>
          <w:rFonts w:eastAsia="Cambria"/>
          <w:color w:val="000000"/>
          <w:sz w:val="28"/>
          <w:szCs w:val="28"/>
        </w:rPr>
        <w:t>,</w:t>
      </w:r>
      <w:r w:rsidR="000138A4">
        <w:rPr>
          <w:rFonts w:eastAsia="Cambria"/>
          <w:color w:val="000000"/>
          <w:sz w:val="28"/>
          <w:szCs w:val="28"/>
        </w:rPr>
        <w:t xml:space="preserve"> through March 31, 2020</w:t>
      </w:r>
      <w:r>
        <w:rPr>
          <w:rFonts w:eastAsia="Cambria"/>
          <w:color w:val="000000"/>
          <w:sz w:val="28"/>
          <w:szCs w:val="28"/>
        </w:rPr>
        <w:t>,</w:t>
      </w:r>
      <w:r w:rsidR="000138A4">
        <w:rPr>
          <w:rFonts w:eastAsia="Cambria"/>
          <w:color w:val="000000"/>
          <w:sz w:val="28"/>
          <w:szCs w:val="28"/>
        </w:rPr>
        <w:t xml:space="preserve"> there w</w:t>
      </w:r>
      <w:r>
        <w:rPr>
          <w:rFonts w:eastAsia="Cambria"/>
          <w:color w:val="000000"/>
          <w:sz w:val="28"/>
          <w:szCs w:val="28"/>
        </w:rPr>
        <w:t xml:space="preserve">ere </w:t>
      </w:r>
      <w:r w:rsidR="000138A4">
        <w:rPr>
          <w:rFonts w:eastAsia="Cambria"/>
          <w:color w:val="000000"/>
          <w:sz w:val="28"/>
          <w:szCs w:val="28"/>
        </w:rPr>
        <w:t xml:space="preserve">70 </w:t>
      </w:r>
      <w:r>
        <w:rPr>
          <w:rFonts w:eastAsia="Cambria"/>
          <w:color w:val="000000"/>
          <w:sz w:val="28"/>
          <w:szCs w:val="28"/>
        </w:rPr>
        <w:t>petitions filed with HMN to participate in the</w:t>
      </w:r>
      <w:r w:rsidR="000138A4">
        <w:rPr>
          <w:rFonts w:eastAsia="Cambria"/>
          <w:color w:val="000000"/>
          <w:sz w:val="28"/>
          <w:szCs w:val="28"/>
        </w:rPr>
        <w:t xml:space="preserve"> Foreclosure Mediation</w:t>
      </w:r>
      <w:r w:rsidR="00295876">
        <w:rPr>
          <w:rFonts w:eastAsia="Cambria"/>
          <w:color w:val="000000"/>
          <w:sz w:val="28"/>
          <w:szCs w:val="28"/>
        </w:rPr>
        <w:t xml:space="preserve"> Program</w:t>
      </w:r>
      <w:r>
        <w:rPr>
          <w:rFonts w:eastAsia="Cambria"/>
          <w:color w:val="000000"/>
          <w:sz w:val="28"/>
          <w:szCs w:val="28"/>
        </w:rPr>
        <w:t>.</w:t>
      </w:r>
    </w:p>
    <w:p w14:paraId="37BE5B32" w14:textId="77777777" w:rsidR="009C5134" w:rsidRDefault="009C5134" w:rsidP="002E777A">
      <w:pPr>
        <w:pStyle w:val="ListParagraph"/>
        <w:spacing w:before="292" w:line="278" w:lineRule="exact"/>
        <w:ind w:left="1008" w:right="720"/>
        <w:jc w:val="both"/>
        <w:textAlignment w:val="baseline"/>
        <w:rPr>
          <w:rFonts w:eastAsia="Cambria"/>
          <w:color w:val="000000"/>
          <w:sz w:val="28"/>
          <w:szCs w:val="28"/>
        </w:rPr>
      </w:pPr>
    </w:p>
    <w:p w14:paraId="3815953E" w14:textId="77777777" w:rsidR="00765F63" w:rsidRDefault="005809B0" w:rsidP="002E777A">
      <w:pPr>
        <w:numPr>
          <w:ilvl w:val="0"/>
          <w:numId w:val="14"/>
        </w:numPr>
        <w:spacing w:before="300" w:line="278" w:lineRule="exact"/>
        <w:ind w:left="1008" w:right="720"/>
        <w:jc w:val="both"/>
        <w:textAlignment w:val="baseline"/>
        <w:rPr>
          <w:rFonts w:eastAsia="Cambria"/>
          <w:i/>
          <w:color w:val="000000"/>
          <w:sz w:val="28"/>
          <w:szCs w:val="28"/>
        </w:rPr>
      </w:pPr>
      <w:r>
        <w:rPr>
          <w:rFonts w:eastAsia="Cambria"/>
          <w:b/>
          <w:color w:val="000000"/>
          <w:sz w:val="28"/>
          <w:szCs w:val="28"/>
        </w:rPr>
        <w:t xml:space="preserve">“For Discussion and Possible Action” Authority for </w:t>
      </w:r>
      <w:r w:rsidR="00EE39DE">
        <w:rPr>
          <w:rFonts w:eastAsia="Cambria"/>
          <w:b/>
          <w:color w:val="000000"/>
          <w:sz w:val="28"/>
          <w:szCs w:val="28"/>
        </w:rPr>
        <w:t>President</w:t>
      </w:r>
      <w:r>
        <w:rPr>
          <w:rFonts w:eastAsia="Cambria"/>
          <w:b/>
          <w:color w:val="000000"/>
          <w:sz w:val="28"/>
          <w:szCs w:val="28"/>
        </w:rPr>
        <w:t xml:space="preserve"> to enter into additional contract and/or contract addendum with Indisoft to implement Homeowner Connect self-service portal and Home Retention Program platforms and seek additional funding from Legislative Counsel Bureau to implement these platforms as a result of COVID-19 public health emergency. </w:t>
      </w:r>
      <w:r w:rsidR="009F3C10">
        <w:rPr>
          <w:rFonts w:eastAsia="Cambria"/>
          <w:b/>
          <w:color w:val="000000"/>
          <w:sz w:val="28"/>
          <w:szCs w:val="28"/>
        </w:rPr>
        <w:t xml:space="preserve"> </w:t>
      </w:r>
      <w:r w:rsidR="009B22B4" w:rsidRPr="009B22B4">
        <w:rPr>
          <w:rFonts w:eastAsia="Cambria"/>
          <w:i/>
          <w:color w:val="000000"/>
          <w:sz w:val="28"/>
          <w:szCs w:val="28"/>
        </w:rPr>
        <w:t>President,</w:t>
      </w:r>
      <w:r w:rsidR="009B22B4">
        <w:rPr>
          <w:rFonts w:eastAsia="Cambria"/>
          <w:b/>
          <w:color w:val="000000"/>
          <w:sz w:val="28"/>
          <w:szCs w:val="28"/>
        </w:rPr>
        <w:t xml:space="preserve"> </w:t>
      </w:r>
      <w:r w:rsidR="009F3C10" w:rsidRPr="009F3C10">
        <w:rPr>
          <w:rFonts w:eastAsia="Cambria"/>
          <w:i/>
          <w:color w:val="000000"/>
          <w:sz w:val="28"/>
          <w:szCs w:val="28"/>
        </w:rPr>
        <w:t>Sha</w:t>
      </w:r>
      <w:r>
        <w:rPr>
          <w:rFonts w:eastAsia="Cambria"/>
          <w:i/>
          <w:color w:val="000000"/>
          <w:sz w:val="28"/>
          <w:szCs w:val="28"/>
        </w:rPr>
        <w:t>nnon Chambers, and Operations Manager, Michelle Crumby, Home Means Nevada, Inc., and Hans Rusli, Chief Executive Officer of Indisoft, and Camillo Melchiorre, President and Director of Regulatory Compliance of Indisoft.</w:t>
      </w:r>
    </w:p>
    <w:p w14:paraId="2083ECBA" w14:textId="77777777" w:rsidR="00855C54" w:rsidRDefault="00855C54" w:rsidP="002E777A">
      <w:pPr>
        <w:spacing w:before="300" w:line="278" w:lineRule="exact"/>
        <w:ind w:left="1008" w:right="720"/>
        <w:jc w:val="both"/>
        <w:textAlignment w:val="baseline"/>
        <w:rPr>
          <w:rFonts w:eastAsia="Cambria"/>
          <w:color w:val="000000"/>
          <w:sz w:val="28"/>
          <w:szCs w:val="28"/>
        </w:rPr>
      </w:pPr>
      <w:r>
        <w:rPr>
          <w:rFonts w:eastAsia="Cambria"/>
          <w:color w:val="000000"/>
          <w:sz w:val="28"/>
          <w:szCs w:val="28"/>
        </w:rPr>
        <w:t>Shannon Chambers, President, presented this item.  President Chambers informed the Board that b</w:t>
      </w:r>
      <w:r w:rsidR="00536FA2">
        <w:rPr>
          <w:rFonts w:eastAsia="Cambria"/>
          <w:color w:val="000000"/>
          <w:sz w:val="28"/>
          <w:szCs w:val="28"/>
        </w:rPr>
        <w:t xml:space="preserve">ecause of the </w:t>
      </w:r>
      <w:r w:rsidR="009C5134">
        <w:rPr>
          <w:rFonts w:eastAsia="Cambria"/>
          <w:color w:val="000000"/>
          <w:sz w:val="28"/>
          <w:szCs w:val="28"/>
        </w:rPr>
        <w:t>public health emergency related to CO</w:t>
      </w:r>
      <w:r w:rsidR="00536FA2">
        <w:rPr>
          <w:rFonts w:eastAsia="Cambria"/>
          <w:color w:val="000000"/>
          <w:sz w:val="28"/>
          <w:szCs w:val="28"/>
        </w:rPr>
        <w:t xml:space="preserve">VID-19, </w:t>
      </w:r>
      <w:r>
        <w:rPr>
          <w:rFonts w:eastAsia="Cambria"/>
          <w:color w:val="000000"/>
          <w:sz w:val="28"/>
          <w:szCs w:val="28"/>
        </w:rPr>
        <w:t xml:space="preserve">the rising </w:t>
      </w:r>
      <w:r w:rsidR="00536FA2">
        <w:rPr>
          <w:rFonts w:eastAsia="Cambria"/>
          <w:color w:val="000000"/>
          <w:sz w:val="28"/>
          <w:szCs w:val="28"/>
        </w:rPr>
        <w:t>unemployment</w:t>
      </w:r>
      <w:r>
        <w:rPr>
          <w:rFonts w:eastAsia="Cambria"/>
          <w:color w:val="000000"/>
          <w:sz w:val="28"/>
          <w:szCs w:val="28"/>
        </w:rPr>
        <w:t xml:space="preserve"> rates</w:t>
      </w:r>
      <w:r w:rsidR="00536FA2">
        <w:rPr>
          <w:rFonts w:eastAsia="Cambria"/>
          <w:color w:val="000000"/>
          <w:sz w:val="28"/>
          <w:szCs w:val="28"/>
        </w:rPr>
        <w:t>, potential defaults,</w:t>
      </w:r>
      <w:r>
        <w:rPr>
          <w:rFonts w:eastAsia="Cambria"/>
          <w:color w:val="000000"/>
          <w:sz w:val="28"/>
          <w:szCs w:val="28"/>
        </w:rPr>
        <w:t xml:space="preserve"> and</w:t>
      </w:r>
      <w:r w:rsidR="00536FA2">
        <w:rPr>
          <w:rFonts w:eastAsia="Cambria"/>
          <w:color w:val="000000"/>
          <w:sz w:val="28"/>
          <w:szCs w:val="28"/>
        </w:rPr>
        <w:t xml:space="preserve"> potential issues with homeowners</w:t>
      </w:r>
      <w:r>
        <w:rPr>
          <w:rFonts w:eastAsia="Cambria"/>
          <w:color w:val="000000"/>
          <w:sz w:val="28"/>
          <w:szCs w:val="28"/>
        </w:rPr>
        <w:t xml:space="preserve"> and mortgage payments, HMN was looking into potential options to assist homeowners. </w:t>
      </w:r>
    </w:p>
    <w:p w14:paraId="2F0B4BA8" w14:textId="3075567E" w:rsidR="00536FA2" w:rsidRDefault="00536FA2" w:rsidP="002E777A">
      <w:pPr>
        <w:spacing w:before="300" w:line="278" w:lineRule="exact"/>
        <w:ind w:left="1008" w:right="720"/>
        <w:jc w:val="both"/>
        <w:textAlignment w:val="baseline"/>
        <w:rPr>
          <w:rFonts w:eastAsia="Cambria"/>
          <w:color w:val="000000"/>
          <w:sz w:val="28"/>
          <w:szCs w:val="28"/>
        </w:rPr>
      </w:pPr>
      <w:r>
        <w:rPr>
          <w:rFonts w:eastAsia="Cambria"/>
          <w:color w:val="000000"/>
          <w:sz w:val="28"/>
          <w:szCs w:val="28"/>
        </w:rPr>
        <w:lastRenderedPageBreak/>
        <w:t xml:space="preserve">  </w:t>
      </w:r>
    </w:p>
    <w:p w14:paraId="5F624798" w14:textId="6818EAD3" w:rsidR="00536FA2" w:rsidRDefault="00855C54" w:rsidP="002E777A">
      <w:pPr>
        <w:spacing w:before="300" w:line="278" w:lineRule="exact"/>
        <w:ind w:left="1008" w:right="720"/>
        <w:jc w:val="both"/>
        <w:textAlignment w:val="baseline"/>
        <w:rPr>
          <w:rFonts w:eastAsia="Cambria"/>
          <w:color w:val="000000"/>
          <w:sz w:val="28"/>
          <w:szCs w:val="28"/>
        </w:rPr>
      </w:pPr>
      <w:r>
        <w:rPr>
          <w:rFonts w:eastAsia="Cambria"/>
          <w:color w:val="000000"/>
          <w:sz w:val="28"/>
          <w:szCs w:val="28"/>
        </w:rPr>
        <w:t xml:space="preserve">President Chambers informed the Board that Indisoft, who is the vendor for the Foreclosure Mediation Program Portal had provided HMN with some potential proposals and platforms to assist homeowners.  </w:t>
      </w:r>
      <w:r w:rsidR="00536FA2">
        <w:rPr>
          <w:rFonts w:eastAsia="Cambria"/>
          <w:color w:val="000000"/>
          <w:sz w:val="28"/>
          <w:szCs w:val="28"/>
        </w:rPr>
        <w:t xml:space="preserve">The first </w:t>
      </w:r>
      <w:r>
        <w:rPr>
          <w:rFonts w:eastAsia="Cambria"/>
          <w:color w:val="000000"/>
          <w:sz w:val="28"/>
          <w:szCs w:val="28"/>
        </w:rPr>
        <w:t xml:space="preserve">part of the Indisoft proposals is a </w:t>
      </w:r>
      <w:r w:rsidR="00536FA2">
        <w:rPr>
          <w:rFonts w:eastAsia="Cambria"/>
          <w:color w:val="000000"/>
          <w:sz w:val="28"/>
          <w:szCs w:val="28"/>
        </w:rPr>
        <w:t>homeowner connect self-service</w:t>
      </w:r>
      <w:r w:rsidR="00814877">
        <w:rPr>
          <w:rFonts w:eastAsia="Cambria"/>
          <w:color w:val="000000"/>
          <w:sz w:val="28"/>
          <w:szCs w:val="28"/>
        </w:rPr>
        <w:t xml:space="preserve"> portal</w:t>
      </w:r>
      <w:r w:rsidR="00536FA2">
        <w:rPr>
          <w:rFonts w:eastAsia="Cambria"/>
          <w:color w:val="000000"/>
          <w:sz w:val="28"/>
          <w:szCs w:val="28"/>
        </w:rPr>
        <w:t xml:space="preserve"> to address</w:t>
      </w:r>
      <w:r>
        <w:rPr>
          <w:rFonts w:eastAsia="Cambria"/>
          <w:color w:val="000000"/>
          <w:sz w:val="28"/>
          <w:szCs w:val="28"/>
        </w:rPr>
        <w:t xml:space="preserve"> situations involving homeowners whose mortgages have been in forbearance.  This proposal to assist homeowners is called “The Homeowner Connect Program.”  After this first phase of the program, there could be a </w:t>
      </w:r>
      <w:r w:rsidR="00536FA2">
        <w:rPr>
          <w:rFonts w:eastAsia="Cambria"/>
          <w:color w:val="000000"/>
          <w:sz w:val="28"/>
          <w:szCs w:val="28"/>
        </w:rPr>
        <w:t xml:space="preserve">home retention </w:t>
      </w:r>
      <w:r w:rsidR="00814877">
        <w:rPr>
          <w:rFonts w:eastAsia="Cambria"/>
          <w:color w:val="000000"/>
          <w:sz w:val="28"/>
          <w:szCs w:val="28"/>
        </w:rPr>
        <w:t xml:space="preserve">portion </w:t>
      </w:r>
      <w:r>
        <w:rPr>
          <w:rFonts w:eastAsia="Cambria"/>
          <w:color w:val="000000"/>
          <w:sz w:val="28"/>
          <w:szCs w:val="28"/>
        </w:rPr>
        <w:t xml:space="preserve">that would then flow into the </w:t>
      </w:r>
      <w:r w:rsidR="00814877">
        <w:rPr>
          <w:rFonts w:eastAsia="Cambria"/>
          <w:color w:val="000000"/>
          <w:sz w:val="28"/>
          <w:szCs w:val="28"/>
        </w:rPr>
        <w:t>Foreclosure Mediation Program</w:t>
      </w:r>
      <w:r>
        <w:rPr>
          <w:rFonts w:eastAsia="Cambria"/>
          <w:color w:val="000000"/>
          <w:sz w:val="28"/>
          <w:szCs w:val="28"/>
        </w:rPr>
        <w:t xml:space="preserve">. </w:t>
      </w:r>
      <w:r w:rsidR="00814877">
        <w:rPr>
          <w:rFonts w:eastAsia="Cambria"/>
          <w:color w:val="000000"/>
          <w:sz w:val="28"/>
          <w:szCs w:val="28"/>
        </w:rPr>
        <w:t xml:space="preserve"> </w:t>
      </w:r>
    </w:p>
    <w:p w14:paraId="58616AB5" w14:textId="1AAF1173" w:rsidR="003978D4" w:rsidRDefault="00855C54" w:rsidP="002E777A">
      <w:pPr>
        <w:spacing w:before="300" w:line="278" w:lineRule="exact"/>
        <w:ind w:left="1008" w:right="720"/>
        <w:jc w:val="both"/>
        <w:textAlignment w:val="baseline"/>
        <w:rPr>
          <w:rFonts w:eastAsia="Cambria"/>
          <w:color w:val="000000"/>
          <w:sz w:val="28"/>
          <w:szCs w:val="28"/>
        </w:rPr>
      </w:pPr>
      <w:r>
        <w:rPr>
          <w:rFonts w:eastAsia="Cambria"/>
          <w:color w:val="000000"/>
          <w:sz w:val="28"/>
          <w:szCs w:val="28"/>
        </w:rPr>
        <w:t xml:space="preserve">President Chambers </w:t>
      </w:r>
      <w:r w:rsidR="0074559C">
        <w:rPr>
          <w:rFonts w:eastAsia="Cambria"/>
          <w:color w:val="000000"/>
          <w:sz w:val="28"/>
          <w:szCs w:val="28"/>
        </w:rPr>
        <w:t xml:space="preserve">discussed </w:t>
      </w:r>
      <w:r>
        <w:rPr>
          <w:rFonts w:eastAsia="Cambria"/>
          <w:color w:val="000000"/>
          <w:sz w:val="28"/>
          <w:szCs w:val="28"/>
        </w:rPr>
        <w:t xml:space="preserve">potential funding sources and </w:t>
      </w:r>
      <w:r w:rsidR="0074559C">
        <w:rPr>
          <w:rFonts w:eastAsia="Cambria"/>
          <w:color w:val="000000"/>
          <w:sz w:val="28"/>
          <w:szCs w:val="28"/>
        </w:rPr>
        <w:t xml:space="preserve">meetings </w:t>
      </w:r>
      <w:r>
        <w:rPr>
          <w:rFonts w:eastAsia="Cambria"/>
          <w:color w:val="000000"/>
          <w:sz w:val="28"/>
          <w:szCs w:val="28"/>
        </w:rPr>
        <w:t xml:space="preserve">with industry representatives </w:t>
      </w:r>
      <w:r w:rsidR="0074559C">
        <w:rPr>
          <w:rFonts w:eastAsia="Cambria"/>
          <w:color w:val="000000"/>
          <w:sz w:val="28"/>
          <w:szCs w:val="28"/>
        </w:rPr>
        <w:t xml:space="preserve">that </w:t>
      </w:r>
      <w:r>
        <w:rPr>
          <w:rFonts w:eastAsia="Cambria"/>
          <w:color w:val="000000"/>
          <w:sz w:val="28"/>
          <w:szCs w:val="28"/>
        </w:rPr>
        <w:t xml:space="preserve">would occur to explore these homeowner assistance options. </w:t>
      </w:r>
    </w:p>
    <w:p w14:paraId="2C478F73" w14:textId="593A34EC" w:rsidR="009D5C96" w:rsidRDefault="00855C54" w:rsidP="002E777A">
      <w:pPr>
        <w:spacing w:before="300" w:line="278" w:lineRule="exact"/>
        <w:ind w:left="1008" w:right="720"/>
        <w:jc w:val="both"/>
        <w:textAlignment w:val="baseline"/>
        <w:rPr>
          <w:rFonts w:eastAsia="Cambria"/>
          <w:color w:val="000000"/>
          <w:sz w:val="28"/>
          <w:szCs w:val="28"/>
        </w:rPr>
      </w:pPr>
      <w:r>
        <w:rPr>
          <w:rFonts w:eastAsia="Cambria"/>
          <w:color w:val="000000"/>
          <w:sz w:val="28"/>
          <w:szCs w:val="28"/>
        </w:rPr>
        <w:t xml:space="preserve">Verise Campbell, </w:t>
      </w:r>
      <w:r w:rsidR="003978D4">
        <w:rPr>
          <w:rFonts w:eastAsia="Cambria"/>
          <w:color w:val="000000"/>
          <w:sz w:val="28"/>
          <w:szCs w:val="28"/>
        </w:rPr>
        <w:t xml:space="preserve">Board Member, </w:t>
      </w:r>
      <w:r>
        <w:rPr>
          <w:rFonts w:eastAsia="Cambria"/>
          <w:color w:val="000000"/>
          <w:sz w:val="28"/>
          <w:szCs w:val="28"/>
        </w:rPr>
        <w:t xml:space="preserve">informed the Board that the Nevada Affordable Housing Assistance Commission (NAHAC) had rolled out </w:t>
      </w:r>
      <w:r w:rsidR="003978D4">
        <w:rPr>
          <w:rFonts w:eastAsia="Cambria"/>
          <w:color w:val="000000"/>
          <w:sz w:val="28"/>
          <w:szCs w:val="28"/>
        </w:rPr>
        <w:t>a down payment assistance program because the</w:t>
      </w:r>
      <w:r>
        <w:rPr>
          <w:rFonts w:eastAsia="Cambria"/>
          <w:color w:val="000000"/>
          <w:sz w:val="28"/>
          <w:szCs w:val="28"/>
        </w:rPr>
        <w:t xml:space="preserve"> housing </w:t>
      </w:r>
      <w:r w:rsidR="003978D4">
        <w:rPr>
          <w:rFonts w:eastAsia="Cambria"/>
          <w:color w:val="000000"/>
          <w:sz w:val="28"/>
          <w:szCs w:val="28"/>
        </w:rPr>
        <w:t>market was doing so well</w:t>
      </w:r>
      <w:r>
        <w:rPr>
          <w:rFonts w:eastAsia="Cambria"/>
          <w:color w:val="000000"/>
          <w:sz w:val="28"/>
          <w:szCs w:val="28"/>
        </w:rPr>
        <w:t xml:space="preserve">.  Ms. Campbell then noted that because of </w:t>
      </w:r>
      <w:r w:rsidR="003978D4">
        <w:rPr>
          <w:rFonts w:eastAsia="Cambria"/>
          <w:color w:val="000000"/>
          <w:sz w:val="28"/>
          <w:szCs w:val="28"/>
        </w:rPr>
        <w:t xml:space="preserve">COVID-19 </w:t>
      </w:r>
      <w:r>
        <w:rPr>
          <w:rFonts w:eastAsia="Cambria"/>
          <w:color w:val="000000"/>
          <w:sz w:val="28"/>
          <w:szCs w:val="28"/>
        </w:rPr>
        <w:t xml:space="preserve">public health emergency, NAHAC would be rolling out a program relating to unemployment and potential funds to assist with mortgage payments.  </w:t>
      </w:r>
      <w:r w:rsidR="003978D4">
        <w:rPr>
          <w:rFonts w:eastAsia="Cambria"/>
          <w:color w:val="000000"/>
          <w:sz w:val="28"/>
          <w:szCs w:val="28"/>
        </w:rPr>
        <w:t xml:space="preserve">  </w:t>
      </w:r>
    </w:p>
    <w:p w14:paraId="5057059E" w14:textId="1ABE2288" w:rsidR="009D5C96" w:rsidRDefault="009D5C96" w:rsidP="002E777A">
      <w:pPr>
        <w:spacing w:before="300" w:line="278" w:lineRule="exact"/>
        <w:ind w:left="1008" w:right="720"/>
        <w:jc w:val="both"/>
        <w:textAlignment w:val="baseline"/>
        <w:rPr>
          <w:rFonts w:eastAsia="Cambria"/>
          <w:color w:val="000000"/>
          <w:sz w:val="28"/>
          <w:szCs w:val="28"/>
        </w:rPr>
      </w:pPr>
      <w:r>
        <w:rPr>
          <w:rFonts w:eastAsia="Cambria"/>
          <w:color w:val="000000"/>
          <w:sz w:val="28"/>
          <w:szCs w:val="28"/>
        </w:rPr>
        <w:t>President</w:t>
      </w:r>
      <w:r w:rsidR="00855C54">
        <w:rPr>
          <w:rFonts w:eastAsia="Cambria"/>
          <w:color w:val="000000"/>
          <w:sz w:val="28"/>
          <w:szCs w:val="28"/>
        </w:rPr>
        <w:t xml:space="preserve"> Chambers, noted that </w:t>
      </w:r>
      <w:r w:rsidR="008C0847">
        <w:rPr>
          <w:rFonts w:eastAsia="Cambria"/>
          <w:color w:val="000000"/>
          <w:sz w:val="28"/>
          <w:szCs w:val="28"/>
        </w:rPr>
        <w:t>implementing a homeowner assistance program/platform to address the issues from the COVID-19 public health emergency would be a positive first step for HMN based on its role in the Foreclosure Mediation Program</w:t>
      </w:r>
    </w:p>
    <w:p w14:paraId="357F6C3F" w14:textId="37685A9E" w:rsidR="009D5C96" w:rsidRDefault="009D5C96" w:rsidP="002E777A">
      <w:pPr>
        <w:spacing w:before="300" w:line="278" w:lineRule="exact"/>
        <w:ind w:left="1008" w:right="720"/>
        <w:jc w:val="both"/>
        <w:textAlignment w:val="baseline"/>
        <w:rPr>
          <w:rFonts w:eastAsia="Cambria"/>
          <w:color w:val="000000"/>
          <w:sz w:val="28"/>
          <w:szCs w:val="28"/>
        </w:rPr>
      </w:pPr>
      <w:r>
        <w:rPr>
          <w:rFonts w:eastAsia="Cambria"/>
          <w:color w:val="000000"/>
          <w:sz w:val="28"/>
          <w:szCs w:val="28"/>
        </w:rPr>
        <w:t>Board Member, Verise Campbell</w:t>
      </w:r>
      <w:r w:rsidR="008C0847">
        <w:rPr>
          <w:rFonts w:eastAsia="Cambria"/>
          <w:color w:val="000000"/>
          <w:sz w:val="28"/>
          <w:szCs w:val="28"/>
        </w:rPr>
        <w:t xml:space="preserve"> made a motion to approve this item. </w:t>
      </w:r>
      <w:r>
        <w:rPr>
          <w:rFonts w:eastAsia="Cambria"/>
          <w:color w:val="000000"/>
          <w:sz w:val="28"/>
          <w:szCs w:val="28"/>
        </w:rPr>
        <w:t xml:space="preserve"> </w:t>
      </w:r>
    </w:p>
    <w:p w14:paraId="74686B4D" w14:textId="3B507E18" w:rsidR="003978D4" w:rsidRDefault="009D5C96" w:rsidP="002E777A">
      <w:pPr>
        <w:spacing w:before="300" w:line="278" w:lineRule="exact"/>
        <w:ind w:left="1008" w:right="720"/>
        <w:jc w:val="both"/>
        <w:textAlignment w:val="baseline"/>
        <w:rPr>
          <w:rFonts w:eastAsia="Cambria"/>
          <w:color w:val="000000"/>
          <w:sz w:val="28"/>
          <w:szCs w:val="28"/>
        </w:rPr>
      </w:pPr>
      <w:r>
        <w:rPr>
          <w:rFonts w:eastAsia="Cambria"/>
          <w:color w:val="000000"/>
          <w:sz w:val="28"/>
          <w:szCs w:val="28"/>
        </w:rPr>
        <w:t>Board Member, Robin Sweet</w:t>
      </w:r>
      <w:r w:rsidR="008C0847">
        <w:rPr>
          <w:rFonts w:eastAsia="Cambria"/>
          <w:color w:val="000000"/>
          <w:sz w:val="28"/>
          <w:szCs w:val="28"/>
        </w:rPr>
        <w:t xml:space="preserve">, inquired about how “The Homeowner Connect Program” would flow into the courts/court process for the Foreclosure Mediation Program.  President Chambers responded that this would be the first step in the process to see if </w:t>
      </w:r>
      <w:r w:rsidR="004C67F9">
        <w:rPr>
          <w:rFonts w:eastAsia="Cambria"/>
          <w:color w:val="000000"/>
          <w:sz w:val="28"/>
          <w:szCs w:val="28"/>
        </w:rPr>
        <w:t xml:space="preserve">the homeowner </w:t>
      </w:r>
      <w:r w:rsidR="008C0847">
        <w:rPr>
          <w:rFonts w:eastAsia="Cambria"/>
          <w:color w:val="000000"/>
          <w:sz w:val="28"/>
          <w:szCs w:val="28"/>
        </w:rPr>
        <w:t>can reach a solution with their servicer/bank.  If not, it</w:t>
      </w:r>
      <w:r w:rsidR="0074559C">
        <w:rPr>
          <w:rFonts w:eastAsia="Cambria"/>
          <w:color w:val="000000"/>
          <w:sz w:val="28"/>
          <w:szCs w:val="28"/>
        </w:rPr>
        <w:t xml:space="preserve"> could potentially b</w:t>
      </w:r>
      <w:r w:rsidR="008C0847">
        <w:rPr>
          <w:rFonts w:eastAsia="Cambria"/>
          <w:color w:val="000000"/>
          <w:sz w:val="28"/>
          <w:szCs w:val="28"/>
        </w:rPr>
        <w:t>e to the next ste</w:t>
      </w:r>
      <w:r w:rsidR="0074559C">
        <w:rPr>
          <w:rFonts w:eastAsia="Cambria"/>
          <w:color w:val="000000"/>
          <w:sz w:val="28"/>
          <w:szCs w:val="28"/>
        </w:rPr>
        <w:t>p</w:t>
      </w:r>
      <w:r w:rsidR="008C0847">
        <w:rPr>
          <w:rFonts w:eastAsia="Cambria"/>
          <w:color w:val="000000"/>
          <w:sz w:val="28"/>
          <w:szCs w:val="28"/>
        </w:rPr>
        <w:t xml:space="preserve"> and this program/platform could</w:t>
      </w:r>
      <w:r w:rsidR="004C67F9">
        <w:rPr>
          <w:rFonts w:eastAsia="Cambria"/>
          <w:color w:val="000000"/>
          <w:sz w:val="28"/>
          <w:szCs w:val="28"/>
        </w:rPr>
        <w:t xml:space="preserve"> cover all the stages of the </w:t>
      </w:r>
      <w:r w:rsidR="009854B9">
        <w:rPr>
          <w:rFonts w:eastAsia="Cambria"/>
          <w:color w:val="000000"/>
          <w:sz w:val="28"/>
          <w:szCs w:val="28"/>
        </w:rPr>
        <w:t>process and</w:t>
      </w:r>
      <w:r w:rsidR="008C0847">
        <w:rPr>
          <w:rFonts w:eastAsia="Cambria"/>
          <w:color w:val="000000"/>
          <w:sz w:val="28"/>
          <w:szCs w:val="28"/>
        </w:rPr>
        <w:t xml:space="preserve"> provide an</w:t>
      </w:r>
      <w:r w:rsidR="004C67F9">
        <w:rPr>
          <w:rFonts w:eastAsia="Cambria"/>
          <w:color w:val="000000"/>
          <w:sz w:val="28"/>
          <w:szCs w:val="28"/>
        </w:rPr>
        <w:t xml:space="preserve"> audit trail for the stages and life cycle of th</w:t>
      </w:r>
      <w:r w:rsidR="0074559C">
        <w:rPr>
          <w:rFonts w:eastAsia="Cambria"/>
          <w:color w:val="000000"/>
          <w:sz w:val="28"/>
          <w:szCs w:val="28"/>
        </w:rPr>
        <w:t>e homeowner and servicer interaction process.</w:t>
      </w:r>
    </w:p>
    <w:p w14:paraId="657842EE" w14:textId="5B0B6A3C" w:rsidR="002E225D" w:rsidRDefault="008C0847" w:rsidP="002E777A">
      <w:pPr>
        <w:spacing w:before="300" w:line="278" w:lineRule="exact"/>
        <w:ind w:left="1008" w:right="720"/>
        <w:jc w:val="both"/>
        <w:textAlignment w:val="baseline"/>
        <w:rPr>
          <w:rFonts w:eastAsia="Cambria"/>
          <w:color w:val="000000"/>
          <w:sz w:val="28"/>
          <w:szCs w:val="28"/>
        </w:rPr>
      </w:pPr>
      <w:r>
        <w:rPr>
          <w:rFonts w:eastAsia="Cambria"/>
          <w:color w:val="000000"/>
          <w:sz w:val="28"/>
          <w:szCs w:val="28"/>
        </w:rPr>
        <w:t xml:space="preserve">President Chambers clarified that this would not be a mandatory program/portal that that courts would be required to use and/or pay for.  HMN would ensure that the courts had access as needed consistent with the Foreclosure Mediation Program Portal. </w:t>
      </w:r>
    </w:p>
    <w:p w14:paraId="1EC2DCA8" w14:textId="77777777" w:rsidR="008C0847" w:rsidRDefault="008C0847" w:rsidP="002E777A">
      <w:pPr>
        <w:spacing w:before="300" w:line="278" w:lineRule="exact"/>
        <w:ind w:left="1008" w:right="720"/>
        <w:jc w:val="both"/>
        <w:textAlignment w:val="baseline"/>
        <w:rPr>
          <w:rFonts w:eastAsia="Cambria"/>
          <w:color w:val="000000"/>
          <w:sz w:val="28"/>
          <w:szCs w:val="28"/>
        </w:rPr>
      </w:pPr>
    </w:p>
    <w:p w14:paraId="3FB85B73" w14:textId="77777777" w:rsidR="008C0847" w:rsidRDefault="008C0847" w:rsidP="002E777A">
      <w:pPr>
        <w:spacing w:before="300" w:line="278" w:lineRule="exact"/>
        <w:ind w:left="1008" w:right="720"/>
        <w:jc w:val="both"/>
        <w:textAlignment w:val="baseline"/>
        <w:rPr>
          <w:rFonts w:eastAsia="Cambria"/>
          <w:color w:val="000000"/>
          <w:sz w:val="28"/>
          <w:szCs w:val="28"/>
        </w:rPr>
      </w:pPr>
    </w:p>
    <w:p w14:paraId="73105F39" w14:textId="77777777" w:rsidR="008C0847" w:rsidRDefault="008C0847" w:rsidP="002E777A">
      <w:pPr>
        <w:spacing w:before="300" w:line="278" w:lineRule="exact"/>
        <w:ind w:left="1008" w:right="720"/>
        <w:jc w:val="both"/>
        <w:textAlignment w:val="baseline"/>
        <w:rPr>
          <w:rFonts w:eastAsia="Cambria"/>
          <w:color w:val="000000"/>
          <w:sz w:val="28"/>
          <w:szCs w:val="28"/>
        </w:rPr>
      </w:pPr>
    </w:p>
    <w:p w14:paraId="10663793" w14:textId="19DA1FF6" w:rsidR="00C170BC" w:rsidRDefault="00353281" w:rsidP="002E777A">
      <w:pPr>
        <w:spacing w:before="300" w:line="278" w:lineRule="exact"/>
        <w:ind w:left="1008" w:right="720"/>
        <w:jc w:val="both"/>
        <w:textAlignment w:val="baseline"/>
        <w:rPr>
          <w:rFonts w:eastAsia="Cambria"/>
          <w:color w:val="000000"/>
          <w:sz w:val="28"/>
          <w:szCs w:val="28"/>
        </w:rPr>
      </w:pPr>
      <w:r>
        <w:rPr>
          <w:rFonts w:eastAsia="Cambria"/>
          <w:color w:val="000000"/>
          <w:sz w:val="28"/>
          <w:szCs w:val="28"/>
        </w:rPr>
        <w:t xml:space="preserve">President Chambers </w:t>
      </w:r>
      <w:r w:rsidR="0074559C">
        <w:rPr>
          <w:rFonts w:eastAsia="Cambria"/>
          <w:color w:val="000000"/>
          <w:sz w:val="28"/>
          <w:szCs w:val="28"/>
        </w:rPr>
        <w:t>included some background on</w:t>
      </w:r>
      <w:r w:rsidR="0060138A">
        <w:rPr>
          <w:rFonts w:eastAsia="Cambria"/>
          <w:color w:val="000000"/>
          <w:sz w:val="28"/>
          <w:szCs w:val="28"/>
        </w:rPr>
        <w:t xml:space="preserve"> the </w:t>
      </w:r>
      <w:r w:rsidR="008C0847">
        <w:rPr>
          <w:rFonts w:eastAsia="Cambria"/>
          <w:color w:val="000000"/>
          <w:sz w:val="28"/>
          <w:szCs w:val="28"/>
        </w:rPr>
        <w:t>Foreclosure Mediation Program Portal</w:t>
      </w:r>
      <w:r w:rsidR="0074559C">
        <w:rPr>
          <w:rFonts w:eastAsia="Cambria"/>
          <w:color w:val="000000"/>
          <w:sz w:val="28"/>
          <w:szCs w:val="28"/>
        </w:rPr>
        <w:t xml:space="preserve">, and that </w:t>
      </w:r>
      <w:r w:rsidR="008C0847">
        <w:rPr>
          <w:rFonts w:eastAsia="Cambria"/>
          <w:color w:val="000000"/>
          <w:sz w:val="28"/>
          <w:szCs w:val="28"/>
        </w:rPr>
        <w:t xml:space="preserve">there have been discussions and working groups to potentially make the Portal mandatory for the parties.   HMN could not make the Portal mandatory without additional legislation or potential Supreme Court Rules.  </w:t>
      </w:r>
    </w:p>
    <w:p w14:paraId="1CC85A6E" w14:textId="080873B9" w:rsidR="00C813BA" w:rsidRDefault="00C813BA" w:rsidP="002E777A">
      <w:pPr>
        <w:spacing w:before="300" w:line="278" w:lineRule="exact"/>
        <w:ind w:left="1008" w:right="720"/>
        <w:jc w:val="both"/>
        <w:textAlignment w:val="baseline"/>
        <w:rPr>
          <w:rFonts w:eastAsia="Cambria"/>
          <w:color w:val="000000"/>
          <w:sz w:val="28"/>
          <w:szCs w:val="28"/>
        </w:rPr>
      </w:pPr>
      <w:r>
        <w:rPr>
          <w:rFonts w:eastAsia="Cambria"/>
          <w:color w:val="000000"/>
          <w:sz w:val="28"/>
          <w:szCs w:val="28"/>
        </w:rPr>
        <w:t>President Chambers</w:t>
      </w:r>
      <w:r w:rsidR="008C0847">
        <w:rPr>
          <w:rFonts w:eastAsia="Cambria"/>
          <w:color w:val="000000"/>
          <w:sz w:val="28"/>
          <w:szCs w:val="28"/>
        </w:rPr>
        <w:t xml:space="preserve"> provided additional information that the goal of “The Homeowner Connect Program” would be a neutral platform for both the homeowner and </w:t>
      </w:r>
      <w:r w:rsidR="002E777A">
        <w:rPr>
          <w:rFonts w:eastAsia="Cambria"/>
          <w:color w:val="000000"/>
          <w:sz w:val="28"/>
          <w:szCs w:val="28"/>
        </w:rPr>
        <w:t xml:space="preserve">servicer to utilize to address potential options.  The emphasis of the program is not to place new requirements or costs on the courts.  </w:t>
      </w:r>
    </w:p>
    <w:p w14:paraId="65B8B799" w14:textId="18AEBEE9" w:rsidR="002E777A" w:rsidRDefault="002E777A" w:rsidP="002E777A">
      <w:pPr>
        <w:spacing w:before="300" w:line="278" w:lineRule="exact"/>
        <w:ind w:left="1008" w:right="720"/>
        <w:jc w:val="both"/>
        <w:textAlignment w:val="baseline"/>
        <w:rPr>
          <w:rFonts w:eastAsia="Cambria"/>
          <w:color w:val="000000"/>
          <w:sz w:val="28"/>
          <w:szCs w:val="28"/>
        </w:rPr>
      </w:pPr>
      <w:r>
        <w:rPr>
          <w:rFonts w:eastAsia="Cambria"/>
          <w:color w:val="000000"/>
          <w:sz w:val="28"/>
          <w:szCs w:val="28"/>
        </w:rPr>
        <w:t xml:space="preserve">Ms. </w:t>
      </w:r>
      <w:r w:rsidR="002D40AB">
        <w:rPr>
          <w:rFonts w:eastAsia="Cambria"/>
          <w:color w:val="000000"/>
          <w:sz w:val="28"/>
          <w:szCs w:val="28"/>
        </w:rPr>
        <w:t>Kristen Schuler-Hint</w:t>
      </w:r>
      <w:r>
        <w:rPr>
          <w:rFonts w:eastAsia="Cambria"/>
          <w:color w:val="000000"/>
          <w:sz w:val="28"/>
          <w:szCs w:val="28"/>
        </w:rPr>
        <w:t>z, from McCarthy, Holthus, LLP, inquired about how “The Homeowner Connect Program” would fit into the Notice of Default and Foreclosure Mediation Program</w:t>
      </w:r>
      <w:r w:rsidR="005B2357">
        <w:rPr>
          <w:rFonts w:eastAsia="Cambria"/>
          <w:color w:val="000000"/>
          <w:sz w:val="28"/>
          <w:szCs w:val="28"/>
        </w:rPr>
        <w:t xml:space="preserve"> legal steps </w:t>
      </w:r>
      <w:r w:rsidR="009854B9">
        <w:rPr>
          <w:rFonts w:eastAsia="Cambria"/>
          <w:color w:val="000000"/>
          <w:sz w:val="28"/>
          <w:szCs w:val="28"/>
        </w:rPr>
        <w:t>and process</w:t>
      </w:r>
      <w:r>
        <w:rPr>
          <w:rFonts w:eastAsia="Cambria"/>
          <w:color w:val="000000"/>
          <w:sz w:val="28"/>
          <w:szCs w:val="28"/>
        </w:rPr>
        <w:t>.</w:t>
      </w:r>
    </w:p>
    <w:p w14:paraId="1BDD6302" w14:textId="6BA88360" w:rsidR="00C813BA" w:rsidRDefault="002E777A" w:rsidP="002E777A">
      <w:pPr>
        <w:spacing w:before="300" w:line="278" w:lineRule="exact"/>
        <w:ind w:left="1008" w:right="720"/>
        <w:jc w:val="both"/>
        <w:textAlignment w:val="baseline"/>
        <w:rPr>
          <w:rFonts w:eastAsia="Cambria"/>
          <w:color w:val="000000"/>
          <w:sz w:val="28"/>
          <w:szCs w:val="28"/>
        </w:rPr>
      </w:pPr>
      <w:r>
        <w:rPr>
          <w:rFonts w:eastAsia="Cambria"/>
          <w:color w:val="000000"/>
          <w:sz w:val="28"/>
          <w:szCs w:val="28"/>
        </w:rPr>
        <w:t xml:space="preserve">President Chambers stated that HMN would work with her organization, servicers, industry groups, and any other necessary stakeholders to ensure that the legal requirements were met and that this new potential program/platform to assist homeowners worked in conjunction with the legal requirements related to a Notice of Default and potential foreclosure. </w:t>
      </w:r>
      <w:r w:rsidR="002D40AB">
        <w:rPr>
          <w:rFonts w:eastAsia="Cambria"/>
          <w:color w:val="000000"/>
          <w:sz w:val="28"/>
          <w:szCs w:val="28"/>
        </w:rPr>
        <w:t xml:space="preserve"> </w:t>
      </w:r>
    </w:p>
    <w:p w14:paraId="0203477F" w14:textId="78A2C664" w:rsidR="009C6F8E" w:rsidRPr="005654DE" w:rsidRDefault="002E777A" w:rsidP="002E777A">
      <w:pPr>
        <w:spacing w:before="300" w:line="278" w:lineRule="exact"/>
        <w:ind w:left="1008" w:right="720"/>
        <w:jc w:val="both"/>
        <w:textAlignment w:val="baseline"/>
        <w:rPr>
          <w:rFonts w:eastAsia="Cambria"/>
          <w:color w:val="000000"/>
          <w:sz w:val="28"/>
          <w:szCs w:val="28"/>
        </w:rPr>
      </w:pPr>
      <w:r>
        <w:rPr>
          <w:rFonts w:eastAsia="Cambria"/>
          <w:color w:val="000000"/>
          <w:sz w:val="28"/>
          <w:szCs w:val="28"/>
        </w:rPr>
        <w:t>President Chambers reiterated that this</w:t>
      </w:r>
      <w:r w:rsidR="00064EDB">
        <w:rPr>
          <w:rFonts w:eastAsia="Cambria"/>
          <w:color w:val="000000"/>
          <w:sz w:val="28"/>
          <w:szCs w:val="28"/>
        </w:rPr>
        <w:t xml:space="preserve"> is offering an avenue</w:t>
      </w:r>
      <w:r>
        <w:rPr>
          <w:rFonts w:eastAsia="Cambria"/>
          <w:color w:val="000000"/>
          <w:sz w:val="28"/>
          <w:szCs w:val="28"/>
        </w:rPr>
        <w:t xml:space="preserve"> and</w:t>
      </w:r>
      <w:r w:rsidR="000B528A">
        <w:rPr>
          <w:rFonts w:eastAsia="Cambria"/>
          <w:color w:val="000000"/>
          <w:sz w:val="28"/>
          <w:szCs w:val="28"/>
        </w:rPr>
        <w:t xml:space="preserve"> a process </w:t>
      </w:r>
      <w:r w:rsidR="00064EDB">
        <w:rPr>
          <w:rFonts w:eastAsia="Cambria"/>
          <w:color w:val="000000"/>
          <w:sz w:val="28"/>
          <w:szCs w:val="28"/>
        </w:rPr>
        <w:t xml:space="preserve">where homeowners can turn to </w:t>
      </w:r>
      <w:r w:rsidR="000B528A">
        <w:rPr>
          <w:rFonts w:eastAsia="Cambria"/>
          <w:color w:val="000000"/>
          <w:sz w:val="28"/>
          <w:szCs w:val="28"/>
        </w:rPr>
        <w:t xml:space="preserve">work with their servicer to </w:t>
      </w:r>
      <w:r w:rsidR="00064EDB">
        <w:rPr>
          <w:rFonts w:eastAsia="Cambria"/>
          <w:color w:val="000000"/>
          <w:sz w:val="28"/>
          <w:szCs w:val="28"/>
        </w:rPr>
        <w:t>get the information they need</w:t>
      </w:r>
      <w:r w:rsidR="000B528A">
        <w:rPr>
          <w:rFonts w:eastAsia="Cambria"/>
          <w:color w:val="000000"/>
          <w:sz w:val="28"/>
          <w:szCs w:val="28"/>
        </w:rPr>
        <w:t xml:space="preserve"> when the forbearance period ends, and to get ahead of this issue and be proactive</w:t>
      </w:r>
      <w:r w:rsidR="00064EDB">
        <w:rPr>
          <w:rFonts w:eastAsia="Cambria"/>
          <w:color w:val="000000"/>
          <w:sz w:val="28"/>
          <w:szCs w:val="28"/>
        </w:rPr>
        <w:t xml:space="preserve">.  </w:t>
      </w:r>
      <w:r w:rsidR="00E12384">
        <w:rPr>
          <w:rFonts w:eastAsia="Cambria"/>
          <w:color w:val="000000"/>
          <w:spacing w:val="-1"/>
          <w:sz w:val="28"/>
          <w:szCs w:val="28"/>
        </w:rPr>
        <w:t xml:space="preserve">   </w:t>
      </w:r>
      <w:r w:rsidR="00124EF5">
        <w:rPr>
          <w:rFonts w:eastAsia="Cambria"/>
          <w:color w:val="000000"/>
          <w:spacing w:val="-1"/>
          <w:sz w:val="28"/>
          <w:szCs w:val="28"/>
        </w:rPr>
        <w:t xml:space="preserve"> </w:t>
      </w:r>
    </w:p>
    <w:p w14:paraId="52DA76F4" w14:textId="77777777" w:rsidR="0087029C" w:rsidRDefault="0087029C" w:rsidP="002E777A">
      <w:pPr>
        <w:spacing w:line="276" w:lineRule="exact"/>
        <w:ind w:right="720"/>
        <w:jc w:val="both"/>
        <w:textAlignment w:val="baseline"/>
        <w:rPr>
          <w:rFonts w:eastAsia="Cambria"/>
          <w:color w:val="000000"/>
          <w:spacing w:val="-1"/>
          <w:sz w:val="28"/>
          <w:szCs w:val="28"/>
        </w:rPr>
      </w:pPr>
    </w:p>
    <w:p w14:paraId="221241BE" w14:textId="34A257F0" w:rsidR="00724F68" w:rsidRDefault="005809B0" w:rsidP="002E777A">
      <w:pPr>
        <w:spacing w:line="276" w:lineRule="exact"/>
        <w:ind w:left="1008" w:right="720"/>
        <w:jc w:val="both"/>
        <w:textAlignment w:val="baseline"/>
        <w:rPr>
          <w:rFonts w:eastAsia="Cambria"/>
          <w:color w:val="000000"/>
          <w:spacing w:val="-1"/>
          <w:sz w:val="28"/>
          <w:szCs w:val="28"/>
        </w:rPr>
      </w:pPr>
      <w:r>
        <w:rPr>
          <w:rFonts w:eastAsia="Cambria"/>
          <w:color w:val="000000"/>
          <w:spacing w:val="-1"/>
          <w:sz w:val="28"/>
          <w:szCs w:val="28"/>
        </w:rPr>
        <w:t>Board Member, Verise Campbell</w:t>
      </w:r>
      <w:r w:rsidR="002E777A">
        <w:rPr>
          <w:rFonts w:eastAsia="Cambria"/>
          <w:color w:val="000000"/>
          <w:spacing w:val="-1"/>
          <w:sz w:val="28"/>
          <w:szCs w:val="28"/>
        </w:rPr>
        <w:t xml:space="preserve">, again made a motion to approve this item. </w:t>
      </w:r>
      <w:r w:rsidR="005654DE">
        <w:rPr>
          <w:rFonts w:eastAsia="Cambria"/>
          <w:color w:val="000000"/>
          <w:spacing w:val="-1"/>
          <w:sz w:val="28"/>
          <w:szCs w:val="28"/>
        </w:rPr>
        <w:t xml:space="preserve">Vice-President, Perry Faigin, </w:t>
      </w:r>
      <w:r w:rsidR="002E777A">
        <w:rPr>
          <w:rFonts w:eastAsia="Cambria"/>
          <w:color w:val="000000"/>
          <w:spacing w:val="-1"/>
          <w:sz w:val="28"/>
          <w:szCs w:val="28"/>
        </w:rPr>
        <w:t xml:space="preserve">seconded the motion.  The motion passed and there was no further discussion on the motion. </w:t>
      </w:r>
      <w:r w:rsidR="00B8437C">
        <w:rPr>
          <w:rFonts w:eastAsia="Cambria"/>
          <w:color w:val="000000"/>
          <w:spacing w:val="-1"/>
          <w:sz w:val="28"/>
          <w:szCs w:val="28"/>
        </w:rPr>
        <w:t xml:space="preserve"> </w:t>
      </w:r>
      <w:r w:rsidR="0087029C">
        <w:rPr>
          <w:rFonts w:eastAsia="Cambria"/>
          <w:color w:val="000000"/>
          <w:spacing w:val="-1"/>
          <w:sz w:val="28"/>
          <w:szCs w:val="28"/>
        </w:rPr>
        <w:t xml:space="preserve"> </w:t>
      </w:r>
    </w:p>
    <w:p w14:paraId="3170CB00" w14:textId="77777777" w:rsidR="00154524" w:rsidRPr="00E12384" w:rsidRDefault="00724F68" w:rsidP="002E777A">
      <w:pPr>
        <w:tabs>
          <w:tab w:val="left" w:pos="6098"/>
        </w:tabs>
        <w:spacing w:line="276" w:lineRule="exact"/>
        <w:ind w:left="1008" w:right="720"/>
        <w:jc w:val="both"/>
        <w:textAlignment w:val="baseline"/>
        <w:rPr>
          <w:rFonts w:eastAsia="Cambria"/>
          <w:color w:val="000000"/>
          <w:spacing w:val="-1"/>
          <w:sz w:val="28"/>
          <w:szCs w:val="28"/>
        </w:rPr>
      </w:pPr>
      <w:r>
        <w:rPr>
          <w:rFonts w:eastAsia="Cambria"/>
          <w:color w:val="000000"/>
          <w:spacing w:val="-1"/>
          <w:sz w:val="28"/>
          <w:szCs w:val="28"/>
        </w:rPr>
        <w:t xml:space="preserve">                </w:t>
      </w:r>
    </w:p>
    <w:p w14:paraId="6026882F" w14:textId="77777777" w:rsidR="00765F63" w:rsidRPr="004138A0" w:rsidRDefault="004138A0" w:rsidP="002E777A">
      <w:pPr>
        <w:pStyle w:val="ListParagraph"/>
        <w:numPr>
          <w:ilvl w:val="0"/>
          <w:numId w:val="14"/>
        </w:numPr>
        <w:tabs>
          <w:tab w:val="left" w:pos="432"/>
        </w:tabs>
        <w:spacing w:before="366" w:line="234" w:lineRule="exact"/>
        <w:ind w:right="720"/>
        <w:jc w:val="both"/>
        <w:textAlignment w:val="baseline"/>
        <w:rPr>
          <w:rFonts w:eastAsia="Cambria"/>
          <w:b/>
          <w:color w:val="000000"/>
          <w:spacing w:val="1"/>
          <w:sz w:val="28"/>
          <w:szCs w:val="28"/>
        </w:rPr>
      </w:pPr>
      <w:r>
        <w:rPr>
          <w:rFonts w:eastAsia="Cambria"/>
          <w:b/>
          <w:color w:val="000000"/>
          <w:spacing w:val="1"/>
          <w:sz w:val="28"/>
          <w:szCs w:val="28"/>
        </w:rPr>
        <w:t xml:space="preserve">  </w:t>
      </w:r>
      <w:r w:rsidR="00765F63" w:rsidRPr="004138A0">
        <w:rPr>
          <w:rFonts w:eastAsia="Cambria"/>
          <w:b/>
          <w:color w:val="000000"/>
          <w:spacing w:val="1"/>
          <w:sz w:val="28"/>
          <w:szCs w:val="28"/>
        </w:rPr>
        <w:t>Public Comment</w:t>
      </w:r>
    </w:p>
    <w:p w14:paraId="41436F28" w14:textId="019CAC9B" w:rsidR="00711598" w:rsidRDefault="00855C54" w:rsidP="002E777A">
      <w:pPr>
        <w:tabs>
          <w:tab w:val="left" w:pos="432"/>
        </w:tabs>
        <w:spacing w:before="366" w:line="234" w:lineRule="exact"/>
        <w:ind w:left="1080" w:right="720"/>
        <w:jc w:val="both"/>
        <w:textAlignment w:val="baseline"/>
        <w:rPr>
          <w:rFonts w:eastAsia="Cambria"/>
          <w:color w:val="000000"/>
          <w:spacing w:val="1"/>
          <w:sz w:val="28"/>
          <w:szCs w:val="28"/>
        </w:rPr>
      </w:pPr>
      <w:r>
        <w:rPr>
          <w:rFonts w:eastAsia="Cambria"/>
          <w:color w:val="000000"/>
          <w:spacing w:val="1"/>
          <w:sz w:val="28"/>
          <w:szCs w:val="28"/>
        </w:rPr>
        <w:t xml:space="preserve">There was no public comment.  </w:t>
      </w:r>
      <w:r w:rsidR="00711598" w:rsidRPr="00250BC4">
        <w:rPr>
          <w:rFonts w:eastAsia="Cambria"/>
          <w:color w:val="000000"/>
          <w:spacing w:val="1"/>
          <w:sz w:val="28"/>
          <w:szCs w:val="28"/>
        </w:rPr>
        <w:t xml:space="preserve"> </w:t>
      </w:r>
    </w:p>
    <w:p w14:paraId="53233F13" w14:textId="77777777" w:rsidR="002E777A" w:rsidRPr="002E777A" w:rsidRDefault="004138A0" w:rsidP="002E777A">
      <w:pPr>
        <w:pStyle w:val="ListParagraph"/>
        <w:numPr>
          <w:ilvl w:val="0"/>
          <w:numId w:val="14"/>
        </w:numPr>
        <w:tabs>
          <w:tab w:val="left" w:pos="432"/>
        </w:tabs>
        <w:spacing w:before="366" w:line="234" w:lineRule="exact"/>
        <w:ind w:right="720"/>
        <w:jc w:val="both"/>
        <w:textAlignment w:val="baseline"/>
        <w:rPr>
          <w:rFonts w:eastAsia="Cambria"/>
          <w:color w:val="000000"/>
          <w:spacing w:val="1"/>
          <w:sz w:val="28"/>
          <w:szCs w:val="28"/>
        </w:rPr>
      </w:pPr>
      <w:r>
        <w:rPr>
          <w:rFonts w:eastAsia="Cambria"/>
          <w:b/>
          <w:color w:val="000000"/>
          <w:spacing w:val="1"/>
          <w:sz w:val="28"/>
          <w:szCs w:val="28"/>
        </w:rPr>
        <w:t xml:space="preserve">  </w:t>
      </w:r>
      <w:r w:rsidR="00765F63" w:rsidRPr="004138A0">
        <w:rPr>
          <w:rFonts w:eastAsia="Cambria"/>
          <w:b/>
          <w:color w:val="000000"/>
          <w:spacing w:val="1"/>
          <w:sz w:val="28"/>
          <w:szCs w:val="28"/>
        </w:rPr>
        <w:t>Adjournment</w:t>
      </w:r>
      <w:r w:rsidR="00711598" w:rsidRPr="004138A0">
        <w:rPr>
          <w:rFonts w:eastAsia="Cambria"/>
          <w:b/>
          <w:color w:val="000000"/>
          <w:spacing w:val="1"/>
          <w:sz w:val="28"/>
          <w:szCs w:val="28"/>
        </w:rPr>
        <w:t xml:space="preserve">.  </w:t>
      </w:r>
    </w:p>
    <w:p w14:paraId="1358761A" w14:textId="77777777" w:rsidR="002E777A" w:rsidRDefault="002E777A" w:rsidP="002E777A">
      <w:pPr>
        <w:pStyle w:val="ListParagraph"/>
        <w:tabs>
          <w:tab w:val="left" w:pos="432"/>
        </w:tabs>
        <w:spacing w:before="366" w:line="234" w:lineRule="exact"/>
        <w:ind w:left="1080" w:right="720"/>
        <w:jc w:val="both"/>
        <w:textAlignment w:val="baseline"/>
        <w:rPr>
          <w:rFonts w:eastAsia="Cambria"/>
          <w:b/>
          <w:color w:val="000000"/>
          <w:spacing w:val="1"/>
          <w:sz w:val="28"/>
          <w:szCs w:val="28"/>
        </w:rPr>
      </w:pPr>
    </w:p>
    <w:p w14:paraId="3658192A" w14:textId="5F9B7748" w:rsidR="005654DE" w:rsidRDefault="002E777A" w:rsidP="005B2357">
      <w:pPr>
        <w:pStyle w:val="ListParagraph"/>
        <w:tabs>
          <w:tab w:val="left" w:pos="432"/>
        </w:tabs>
        <w:spacing w:before="366" w:line="234" w:lineRule="exact"/>
        <w:ind w:left="1080" w:right="720"/>
        <w:jc w:val="both"/>
        <w:textAlignment w:val="baseline"/>
        <w:rPr>
          <w:rFonts w:eastAsia="Cambria"/>
          <w:color w:val="000000"/>
          <w:spacing w:val="-8"/>
          <w:sz w:val="28"/>
          <w:szCs w:val="28"/>
        </w:rPr>
      </w:pPr>
      <w:r>
        <w:rPr>
          <w:rFonts w:eastAsia="Cambria"/>
          <w:bCs/>
          <w:color w:val="000000"/>
          <w:spacing w:val="1"/>
          <w:sz w:val="28"/>
          <w:szCs w:val="28"/>
        </w:rPr>
        <w:t xml:space="preserve">The meeting was adjourned at </w:t>
      </w:r>
      <w:r w:rsidR="00DB3F52" w:rsidRPr="004138A0">
        <w:rPr>
          <w:rFonts w:eastAsia="Cambria"/>
          <w:color w:val="000000"/>
          <w:spacing w:val="1"/>
          <w:sz w:val="28"/>
          <w:szCs w:val="28"/>
        </w:rPr>
        <w:t>10:</w:t>
      </w:r>
      <w:r w:rsidR="00194AD2" w:rsidRPr="004138A0">
        <w:rPr>
          <w:rFonts w:eastAsia="Cambria"/>
          <w:color w:val="000000"/>
          <w:spacing w:val="1"/>
          <w:sz w:val="28"/>
          <w:szCs w:val="28"/>
        </w:rPr>
        <w:t>00</w:t>
      </w:r>
      <w:r w:rsidR="00711598" w:rsidRPr="004138A0">
        <w:rPr>
          <w:rFonts w:eastAsia="Cambria"/>
          <w:color w:val="000000"/>
          <w:spacing w:val="1"/>
          <w:sz w:val="28"/>
          <w:szCs w:val="28"/>
        </w:rPr>
        <w:t xml:space="preserve"> a.m.</w:t>
      </w:r>
    </w:p>
    <w:p w14:paraId="6CCA2C28" w14:textId="77777777" w:rsidR="005654DE" w:rsidRDefault="005654DE" w:rsidP="00194AD2">
      <w:pPr>
        <w:spacing w:before="261" w:line="257" w:lineRule="exact"/>
        <w:ind w:left="1008" w:right="720"/>
        <w:textAlignment w:val="baseline"/>
        <w:rPr>
          <w:rFonts w:eastAsia="Cambria"/>
          <w:color w:val="000000"/>
          <w:spacing w:val="-8"/>
          <w:sz w:val="28"/>
          <w:szCs w:val="28"/>
        </w:rPr>
      </w:pPr>
    </w:p>
    <w:p w14:paraId="230CFAD0" w14:textId="77777777" w:rsidR="005654DE" w:rsidRDefault="005654DE" w:rsidP="00194AD2">
      <w:pPr>
        <w:spacing w:before="261" w:line="257" w:lineRule="exact"/>
        <w:ind w:left="1008" w:right="720"/>
        <w:textAlignment w:val="baseline"/>
        <w:rPr>
          <w:rFonts w:eastAsia="Cambria"/>
          <w:color w:val="000000"/>
          <w:spacing w:val="-8"/>
          <w:sz w:val="28"/>
          <w:szCs w:val="28"/>
        </w:rPr>
      </w:pPr>
    </w:p>
    <w:p w14:paraId="43FEAFD7" w14:textId="77777777" w:rsidR="005654DE" w:rsidRDefault="005654DE" w:rsidP="00194AD2">
      <w:pPr>
        <w:spacing w:before="261" w:line="257" w:lineRule="exact"/>
        <w:ind w:left="1008" w:right="720"/>
        <w:textAlignment w:val="baseline"/>
        <w:rPr>
          <w:rFonts w:eastAsia="Cambria"/>
          <w:color w:val="000000"/>
          <w:spacing w:val="-8"/>
          <w:sz w:val="28"/>
          <w:szCs w:val="28"/>
        </w:rPr>
      </w:pPr>
    </w:p>
    <w:sectPr w:rsidR="005654DE">
      <w:footerReference w:type="default" r:id="rId10"/>
      <w:type w:val="continuous"/>
      <w:pgSz w:w="12240" w:h="15840"/>
      <w:pgMar w:top="480" w:right="1435" w:bottom="200" w:left="14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ED900" w14:textId="77777777" w:rsidR="00396D6A" w:rsidRDefault="00396D6A" w:rsidP="003F69B4">
      <w:r>
        <w:separator/>
      </w:r>
    </w:p>
  </w:endnote>
  <w:endnote w:type="continuationSeparator" w:id="0">
    <w:p w14:paraId="3212A651" w14:textId="77777777" w:rsidR="00396D6A" w:rsidRDefault="00396D6A" w:rsidP="003F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Cambria">
    <w:charset w:val="00"/>
    <w:pitch w:val="variable"/>
    <w:family w:val="roman"/>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624293"/>
      <w:docPartObj>
        <w:docPartGallery w:val="Page Numbers (Bottom of Page)"/>
        <w:docPartUnique/>
      </w:docPartObj>
    </w:sdtPr>
    <w:sdtEndPr>
      <w:rPr>
        <w:noProof/>
      </w:rPr>
    </w:sdtEndPr>
    <w:sdtContent>
      <w:p w14:paraId="1C609F68" w14:textId="77777777" w:rsidR="003F69B4" w:rsidRDefault="003F69B4">
        <w:pPr>
          <w:pStyle w:val="Footer"/>
          <w:jc w:val="center"/>
        </w:pPr>
        <w:r>
          <w:fldChar w:fldCharType="begin"/>
        </w:r>
        <w:r>
          <w:instrText xml:space="preserve"> PAGE   \* MERGEFORMAT </w:instrText>
        </w:r>
        <w:r>
          <w:fldChar w:fldCharType="separate"/>
        </w:r>
        <w:r w:rsidR="00EE39DE">
          <w:rPr>
            <w:noProof/>
          </w:rPr>
          <w:t>1</w:t>
        </w:r>
        <w:r>
          <w:rPr>
            <w:noProof/>
          </w:rPr>
          <w:fldChar w:fldCharType="end"/>
        </w:r>
      </w:p>
    </w:sdtContent>
  </w:sdt>
  <w:p w14:paraId="41D01C38" w14:textId="77777777" w:rsidR="003F69B4" w:rsidRDefault="003F6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5F7C6" w14:textId="77777777" w:rsidR="00396D6A" w:rsidRDefault="00396D6A" w:rsidP="003F69B4">
      <w:r>
        <w:separator/>
      </w:r>
    </w:p>
  </w:footnote>
  <w:footnote w:type="continuationSeparator" w:id="0">
    <w:p w14:paraId="7151F7AE" w14:textId="77777777" w:rsidR="00396D6A" w:rsidRDefault="00396D6A" w:rsidP="003F6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1571E"/>
    <w:multiLevelType w:val="hybridMultilevel"/>
    <w:tmpl w:val="E81E87FA"/>
    <w:lvl w:ilvl="0" w:tplc="E394408E">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B668E4"/>
    <w:multiLevelType w:val="hybridMultilevel"/>
    <w:tmpl w:val="E566F5AC"/>
    <w:lvl w:ilvl="0" w:tplc="4C26DF26">
      <w:start w:val="4"/>
      <w:numFmt w:val="decimal"/>
      <w:lvlText w:val="%1."/>
      <w:lvlJc w:val="left"/>
      <w:pPr>
        <w:ind w:left="1350" w:hanging="360"/>
      </w:pPr>
      <w:rPr>
        <w:rFonts w:hint="default"/>
        <w:b/>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8260D45"/>
    <w:multiLevelType w:val="multilevel"/>
    <w:tmpl w:val="6812ED72"/>
    <w:lvl w:ilvl="0">
      <w:start w:val="11"/>
      <w:numFmt w:val="decimal"/>
      <w:lvlText w:val="%1."/>
      <w:lvlJc w:val="left"/>
      <w:pPr>
        <w:tabs>
          <w:tab w:val="left" w:pos="432"/>
        </w:tabs>
      </w:pPr>
      <w:rPr>
        <w:rFonts w:ascii="Cambria" w:eastAsia="Cambria" w:hAnsi="Cambria"/>
        <w:b/>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9207EF"/>
    <w:multiLevelType w:val="hybridMultilevel"/>
    <w:tmpl w:val="307675BC"/>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 w15:restartNumberingAfterBreak="0">
    <w:nsid w:val="1B136445"/>
    <w:multiLevelType w:val="multilevel"/>
    <w:tmpl w:val="EC0E7050"/>
    <w:lvl w:ilvl="0">
      <w:start w:val="1"/>
      <w:numFmt w:val="decimal"/>
      <w:lvlText w:val="%1."/>
      <w:lvlJc w:val="left"/>
      <w:pPr>
        <w:tabs>
          <w:tab w:val="left" w:pos="432"/>
        </w:tabs>
      </w:pPr>
      <w:rPr>
        <w:rFonts w:ascii="Cambria" w:eastAsia="Cambria" w:hAnsi="Cambria"/>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E46B12"/>
    <w:multiLevelType w:val="multilevel"/>
    <w:tmpl w:val="E174C122"/>
    <w:lvl w:ilvl="0">
      <w:start w:val="1"/>
      <w:numFmt w:val="decimal"/>
      <w:lvlText w:val="%1."/>
      <w:lvlJc w:val="left"/>
      <w:pPr>
        <w:tabs>
          <w:tab w:val="left" w:pos="432"/>
        </w:tabs>
      </w:pPr>
      <w:rPr>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A7759F"/>
    <w:multiLevelType w:val="multilevel"/>
    <w:tmpl w:val="4C748250"/>
    <w:lvl w:ilvl="0">
      <w:start w:val="3"/>
      <w:numFmt w:val="decimal"/>
      <w:lvlText w:val="%1."/>
      <w:lvlJc w:val="left"/>
      <w:pPr>
        <w:tabs>
          <w:tab w:val="left" w:pos="360"/>
        </w:tabs>
      </w:pPr>
      <w:rPr>
        <w:rFonts w:ascii="Times New Roman" w:eastAsia="Times New Roman" w:hAnsi="Times New Roman"/>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2A6995"/>
    <w:multiLevelType w:val="multilevel"/>
    <w:tmpl w:val="0B786C44"/>
    <w:lvl w:ilvl="0">
      <w:start w:val="1"/>
      <w:numFmt w:val="decimal"/>
      <w:lvlText w:val="%1."/>
      <w:lvlJc w:val="left"/>
      <w:pPr>
        <w:tabs>
          <w:tab w:val="left" w:pos="1818"/>
        </w:tabs>
      </w:pPr>
      <w:rPr>
        <w:rFonts w:hint="default"/>
        <w:b/>
        <w:strike w:val="0"/>
        <w:color w:val="000000"/>
        <w:spacing w:val="0"/>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836DC2"/>
    <w:multiLevelType w:val="multilevel"/>
    <w:tmpl w:val="E6480610"/>
    <w:lvl w:ilvl="0">
      <w:start w:val="6"/>
      <w:numFmt w:val="decimal"/>
      <w:lvlText w:val="%1."/>
      <w:lvlJc w:val="left"/>
      <w:pPr>
        <w:tabs>
          <w:tab w:val="left" w:pos="360"/>
        </w:tabs>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16B1357"/>
    <w:multiLevelType w:val="multilevel"/>
    <w:tmpl w:val="27069ABC"/>
    <w:lvl w:ilvl="0">
      <w:start w:val="1"/>
      <w:numFmt w:val="decimal"/>
      <w:lvlText w:val="%1."/>
      <w:lvlJc w:val="left"/>
      <w:pPr>
        <w:tabs>
          <w:tab w:val="left" w:pos="360"/>
        </w:tabs>
      </w:pPr>
      <w:rPr>
        <w:rFonts w:ascii="Cambria" w:eastAsia="Cambria" w:hAnsi="Cambria"/>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6770AD"/>
    <w:multiLevelType w:val="multilevel"/>
    <w:tmpl w:val="F78094D0"/>
    <w:lvl w:ilvl="0">
      <w:start w:val="1"/>
      <w:numFmt w:val="decimal"/>
      <w:lvlText w:val="%1."/>
      <w:lvlJc w:val="left"/>
      <w:pPr>
        <w:tabs>
          <w:tab w:val="left" w:pos="432"/>
        </w:tabs>
      </w:pPr>
      <w:rPr>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D46985"/>
    <w:multiLevelType w:val="hybridMultilevel"/>
    <w:tmpl w:val="589CE114"/>
    <w:lvl w:ilvl="0" w:tplc="BD1A49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2D22B81"/>
    <w:multiLevelType w:val="hybridMultilevel"/>
    <w:tmpl w:val="4EAC830A"/>
    <w:lvl w:ilvl="0" w:tplc="CBE81BC8">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D02D60"/>
    <w:multiLevelType w:val="multilevel"/>
    <w:tmpl w:val="152448B2"/>
    <w:lvl w:ilvl="0">
      <w:start w:val="1"/>
      <w:numFmt w:val="decimal"/>
      <w:lvlText w:val="%1."/>
      <w:lvlJc w:val="left"/>
      <w:pPr>
        <w:tabs>
          <w:tab w:val="left" w:pos="360"/>
        </w:tabs>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9"/>
  </w:num>
  <w:num w:numId="4">
    <w:abstractNumId w:val="8"/>
  </w:num>
  <w:num w:numId="5">
    <w:abstractNumId w:val="13"/>
  </w:num>
  <w:num w:numId="6">
    <w:abstractNumId w:val="4"/>
  </w:num>
  <w:num w:numId="7">
    <w:abstractNumId w:val="10"/>
  </w:num>
  <w:num w:numId="8">
    <w:abstractNumId w:val="5"/>
  </w:num>
  <w:num w:numId="9">
    <w:abstractNumId w:val="1"/>
  </w:num>
  <w:num w:numId="10">
    <w:abstractNumId w:val="2"/>
  </w:num>
  <w:num w:numId="11">
    <w:abstractNumId w:val="3"/>
  </w:num>
  <w:num w:numId="12">
    <w:abstractNumId w:val="1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2B"/>
    <w:rsid w:val="000024B8"/>
    <w:rsid w:val="000138A4"/>
    <w:rsid w:val="00024523"/>
    <w:rsid w:val="000335C1"/>
    <w:rsid w:val="000474D0"/>
    <w:rsid w:val="00054425"/>
    <w:rsid w:val="00064EDB"/>
    <w:rsid w:val="000702FA"/>
    <w:rsid w:val="00071675"/>
    <w:rsid w:val="00072E45"/>
    <w:rsid w:val="00076D4C"/>
    <w:rsid w:val="000918F0"/>
    <w:rsid w:val="00092EE6"/>
    <w:rsid w:val="000A7DEC"/>
    <w:rsid w:val="000B528A"/>
    <w:rsid w:val="000C3E9F"/>
    <w:rsid w:val="000D18AB"/>
    <w:rsid w:val="000E0117"/>
    <w:rsid w:val="000E77F6"/>
    <w:rsid w:val="000F0E8F"/>
    <w:rsid w:val="000F5D71"/>
    <w:rsid w:val="001169DF"/>
    <w:rsid w:val="0012306F"/>
    <w:rsid w:val="001241C2"/>
    <w:rsid w:val="00124EF5"/>
    <w:rsid w:val="00127BE8"/>
    <w:rsid w:val="0013056B"/>
    <w:rsid w:val="00154524"/>
    <w:rsid w:val="001743B9"/>
    <w:rsid w:val="00186E93"/>
    <w:rsid w:val="00194464"/>
    <w:rsid w:val="00194AD2"/>
    <w:rsid w:val="001A2B2F"/>
    <w:rsid w:val="001C29F3"/>
    <w:rsid w:val="001E362E"/>
    <w:rsid w:val="001F13D4"/>
    <w:rsid w:val="00206696"/>
    <w:rsid w:val="00217148"/>
    <w:rsid w:val="002235F5"/>
    <w:rsid w:val="00226DAF"/>
    <w:rsid w:val="0024381E"/>
    <w:rsid w:val="00247F4E"/>
    <w:rsid w:val="00250BC4"/>
    <w:rsid w:val="00290D2A"/>
    <w:rsid w:val="00291887"/>
    <w:rsid w:val="00295876"/>
    <w:rsid w:val="002B7926"/>
    <w:rsid w:val="002D40AB"/>
    <w:rsid w:val="002E1A75"/>
    <w:rsid w:val="002E225D"/>
    <w:rsid w:val="002E777A"/>
    <w:rsid w:val="003313CE"/>
    <w:rsid w:val="003508F8"/>
    <w:rsid w:val="0035098E"/>
    <w:rsid w:val="00353281"/>
    <w:rsid w:val="00390F3F"/>
    <w:rsid w:val="00392D96"/>
    <w:rsid w:val="00396D6A"/>
    <w:rsid w:val="003978D4"/>
    <w:rsid w:val="003F69B4"/>
    <w:rsid w:val="0040660E"/>
    <w:rsid w:val="004138A0"/>
    <w:rsid w:val="004234FD"/>
    <w:rsid w:val="0043182B"/>
    <w:rsid w:val="00450F8F"/>
    <w:rsid w:val="00464DB0"/>
    <w:rsid w:val="00482FFE"/>
    <w:rsid w:val="00490B04"/>
    <w:rsid w:val="004C67F9"/>
    <w:rsid w:val="004D745F"/>
    <w:rsid w:val="004F642C"/>
    <w:rsid w:val="00507998"/>
    <w:rsid w:val="00515C43"/>
    <w:rsid w:val="00532BA7"/>
    <w:rsid w:val="005346B2"/>
    <w:rsid w:val="00536FA2"/>
    <w:rsid w:val="00544A56"/>
    <w:rsid w:val="00544AC7"/>
    <w:rsid w:val="005505D4"/>
    <w:rsid w:val="00551F1A"/>
    <w:rsid w:val="005654DE"/>
    <w:rsid w:val="005662B3"/>
    <w:rsid w:val="0057026D"/>
    <w:rsid w:val="005809B0"/>
    <w:rsid w:val="005827C8"/>
    <w:rsid w:val="00594CF9"/>
    <w:rsid w:val="00595203"/>
    <w:rsid w:val="00597F2C"/>
    <w:rsid w:val="005B2357"/>
    <w:rsid w:val="005E0AC8"/>
    <w:rsid w:val="0060138A"/>
    <w:rsid w:val="0065109A"/>
    <w:rsid w:val="00652027"/>
    <w:rsid w:val="00655F18"/>
    <w:rsid w:val="006A5AE3"/>
    <w:rsid w:val="006B49D0"/>
    <w:rsid w:val="006B5C5A"/>
    <w:rsid w:val="006C1E47"/>
    <w:rsid w:val="006E0E35"/>
    <w:rsid w:val="006F2437"/>
    <w:rsid w:val="00711598"/>
    <w:rsid w:val="00724F68"/>
    <w:rsid w:val="007273A4"/>
    <w:rsid w:val="0074559C"/>
    <w:rsid w:val="00762F83"/>
    <w:rsid w:val="00765F63"/>
    <w:rsid w:val="007707C3"/>
    <w:rsid w:val="00787440"/>
    <w:rsid w:val="00787D7A"/>
    <w:rsid w:val="00814877"/>
    <w:rsid w:val="00830B4E"/>
    <w:rsid w:val="00834340"/>
    <w:rsid w:val="0083479B"/>
    <w:rsid w:val="00851735"/>
    <w:rsid w:val="00855C54"/>
    <w:rsid w:val="0087029C"/>
    <w:rsid w:val="00892D11"/>
    <w:rsid w:val="0089442B"/>
    <w:rsid w:val="008C0847"/>
    <w:rsid w:val="008E433B"/>
    <w:rsid w:val="009115AC"/>
    <w:rsid w:val="0091223A"/>
    <w:rsid w:val="00935D04"/>
    <w:rsid w:val="00943853"/>
    <w:rsid w:val="00960BF9"/>
    <w:rsid w:val="009715B8"/>
    <w:rsid w:val="009854B9"/>
    <w:rsid w:val="00986B4B"/>
    <w:rsid w:val="00992E5E"/>
    <w:rsid w:val="009B05E7"/>
    <w:rsid w:val="009B1E71"/>
    <w:rsid w:val="009B22B4"/>
    <w:rsid w:val="009B3F60"/>
    <w:rsid w:val="009C5134"/>
    <w:rsid w:val="009C6F8E"/>
    <w:rsid w:val="009D5C96"/>
    <w:rsid w:val="009F3C10"/>
    <w:rsid w:val="009F70BD"/>
    <w:rsid w:val="00A10419"/>
    <w:rsid w:val="00A179FE"/>
    <w:rsid w:val="00A30D19"/>
    <w:rsid w:val="00A35EFB"/>
    <w:rsid w:val="00A44F38"/>
    <w:rsid w:val="00AB13C0"/>
    <w:rsid w:val="00AE6308"/>
    <w:rsid w:val="00AF6ADF"/>
    <w:rsid w:val="00B12A9E"/>
    <w:rsid w:val="00B67CCC"/>
    <w:rsid w:val="00B76838"/>
    <w:rsid w:val="00B8437C"/>
    <w:rsid w:val="00B84B6B"/>
    <w:rsid w:val="00B84E7D"/>
    <w:rsid w:val="00BC54F5"/>
    <w:rsid w:val="00BE01C5"/>
    <w:rsid w:val="00BE7FB1"/>
    <w:rsid w:val="00C170BC"/>
    <w:rsid w:val="00C55070"/>
    <w:rsid w:val="00C813BA"/>
    <w:rsid w:val="00CA5F3E"/>
    <w:rsid w:val="00CD238D"/>
    <w:rsid w:val="00CF2ADD"/>
    <w:rsid w:val="00D27B1E"/>
    <w:rsid w:val="00D30BF0"/>
    <w:rsid w:val="00D95FF7"/>
    <w:rsid w:val="00DA3870"/>
    <w:rsid w:val="00DA7B0E"/>
    <w:rsid w:val="00DB3F52"/>
    <w:rsid w:val="00DC565E"/>
    <w:rsid w:val="00DE2FA0"/>
    <w:rsid w:val="00DF6580"/>
    <w:rsid w:val="00DF7307"/>
    <w:rsid w:val="00E01BB2"/>
    <w:rsid w:val="00E12384"/>
    <w:rsid w:val="00E44222"/>
    <w:rsid w:val="00E84321"/>
    <w:rsid w:val="00E967BB"/>
    <w:rsid w:val="00EB7E38"/>
    <w:rsid w:val="00EC4460"/>
    <w:rsid w:val="00EC5C86"/>
    <w:rsid w:val="00EE39DE"/>
    <w:rsid w:val="00EF574C"/>
    <w:rsid w:val="00F03FE8"/>
    <w:rsid w:val="00F14420"/>
    <w:rsid w:val="00F23398"/>
    <w:rsid w:val="00F27721"/>
    <w:rsid w:val="00F52D85"/>
    <w:rsid w:val="00F73783"/>
    <w:rsid w:val="00FE122C"/>
    <w:rsid w:val="00FF4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102D"/>
  <w15:docId w15:val="{9EF5C502-1D74-4EA0-B195-37F8F308C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696"/>
    <w:rPr>
      <w:rFonts w:ascii="Tahoma" w:hAnsi="Tahoma" w:cs="Tahoma"/>
      <w:sz w:val="16"/>
      <w:szCs w:val="16"/>
    </w:rPr>
  </w:style>
  <w:style w:type="character" w:customStyle="1" w:styleId="BalloonTextChar">
    <w:name w:val="Balloon Text Char"/>
    <w:basedOn w:val="DefaultParagraphFont"/>
    <w:link w:val="BalloonText"/>
    <w:uiPriority w:val="99"/>
    <w:semiHidden/>
    <w:rsid w:val="00206696"/>
    <w:rPr>
      <w:rFonts w:ascii="Tahoma" w:hAnsi="Tahoma" w:cs="Tahoma"/>
      <w:sz w:val="16"/>
      <w:szCs w:val="16"/>
    </w:rPr>
  </w:style>
  <w:style w:type="paragraph" w:styleId="ListParagraph">
    <w:name w:val="List Paragraph"/>
    <w:basedOn w:val="Normal"/>
    <w:uiPriority w:val="34"/>
    <w:qFormat/>
    <w:rsid w:val="00765F63"/>
    <w:pPr>
      <w:ind w:left="720"/>
      <w:contextualSpacing/>
    </w:pPr>
  </w:style>
  <w:style w:type="paragraph" w:styleId="Header">
    <w:name w:val="header"/>
    <w:basedOn w:val="Normal"/>
    <w:link w:val="HeaderChar"/>
    <w:uiPriority w:val="99"/>
    <w:unhideWhenUsed/>
    <w:rsid w:val="003F69B4"/>
    <w:pPr>
      <w:tabs>
        <w:tab w:val="center" w:pos="4680"/>
        <w:tab w:val="right" w:pos="9360"/>
      </w:tabs>
    </w:pPr>
  </w:style>
  <w:style w:type="character" w:customStyle="1" w:styleId="HeaderChar">
    <w:name w:val="Header Char"/>
    <w:basedOn w:val="DefaultParagraphFont"/>
    <w:link w:val="Header"/>
    <w:uiPriority w:val="99"/>
    <w:rsid w:val="003F69B4"/>
  </w:style>
  <w:style w:type="paragraph" w:styleId="Footer">
    <w:name w:val="footer"/>
    <w:basedOn w:val="Normal"/>
    <w:link w:val="FooterChar"/>
    <w:uiPriority w:val="99"/>
    <w:unhideWhenUsed/>
    <w:rsid w:val="003F69B4"/>
    <w:pPr>
      <w:tabs>
        <w:tab w:val="center" w:pos="4680"/>
        <w:tab w:val="right" w:pos="9360"/>
      </w:tabs>
    </w:pPr>
  </w:style>
  <w:style w:type="character" w:customStyle="1" w:styleId="FooterChar">
    <w:name w:val="Footer Char"/>
    <w:basedOn w:val="DefaultParagraphFont"/>
    <w:link w:val="Footer"/>
    <w:uiPriority w:val="99"/>
    <w:rsid w:val="003F69B4"/>
  </w:style>
  <w:style w:type="character" w:styleId="Hyperlink">
    <w:name w:val="Hyperlink"/>
    <w:basedOn w:val="DefaultParagraphFont"/>
    <w:uiPriority w:val="99"/>
    <w:unhideWhenUsed/>
    <w:rsid w:val="005654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353E5-7D77-499B-ABF3-2B1863EB7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Ravenholt</dc:creator>
  <cp:lastModifiedBy>Shannon Chambers</cp:lastModifiedBy>
  <cp:revision>2</cp:revision>
  <dcterms:created xsi:type="dcterms:W3CDTF">2020-08-08T15:33:00Z</dcterms:created>
  <dcterms:modified xsi:type="dcterms:W3CDTF">2020-08-08T15:33:00Z</dcterms:modified>
</cp:coreProperties>
</file>